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71" w:rsidRDefault="00733771" w:rsidP="000C305B">
      <w:pPr>
        <w:jc w:val="both"/>
        <w:rPr>
          <w:b/>
        </w:rPr>
      </w:pPr>
    </w:p>
    <w:p w:rsidR="00DD5647" w:rsidRDefault="00DD5647" w:rsidP="000C305B">
      <w:pPr>
        <w:jc w:val="both"/>
        <w:rPr>
          <w:b/>
        </w:rPr>
      </w:pPr>
      <w:r w:rsidRPr="00DD5647">
        <w:rPr>
          <w:b/>
        </w:rPr>
        <w:t>TABELA DE REMUNERAÇÃO – FUNCIONÁRIOS EFETIVOS</w:t>
      </w:r>
    </w:p>
    <w:p w:rsidR="002A3F51" w:rsidRPr="00DD5647" w:rsidRDefault="00A44C10" w:rsidP="00347FE8">
      <w:pPr>
        <w:spacing w:after="0"/>
        <w:jc w:val="center"/>
        <w:rPr>
          <w:rFonts w:cstheme="minorHAnsi"/>
          <w:b/>
          <w:color w:val="FFFFFF" w:themeColor="background1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D5647" w:rsidRPr="00DD5647" w:rsidRDefault="00DD5647" w:rsidP="00347FE8">
      <w:pPr>
        <w:shd w:val="clear" w:color="auto" w:fill="006699"/>
        <w:spacing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8"/>
          <w:szCs w:val="36"/>
          <w:lang w:eastAsia="pt-BR"/>
        </w:rPr>
      </w:pPr>
      <w:r w:rsidRPr="00DD5647">
        <w:rPr>
          <w:rFonts w:eastAsia="Times New Roman" w:cstheme="minorHAnsi"/>
          <w:b/>
          <w:bCs/>
          <w:color w:val="FFFFFF" w:themeColor="background1"/>
          <w:sz w:val="28"/>
          <w:szCs w:val="36"/>
          <w:shd w:val="clear" w:color="auto" w:fill="0F5889"/>
          <w:lang w:eastAsia="pt-BR"/>
        </w:rPr>
        <w:t>Auxiliar</w:t>
      </w:r>
      <w:r w:rsidRPr="00DD5647">
        <w:rPr>
          <w:rFonts w:eastAsia="Times New Roman" w:cstheme="minorHAnsi"/>
          <w:b/>
          <w:bCs/>
          <w:color w:val="FFFFFF" w:themeColor="background1"/>
          <w:sz w:val="28"/>
          <w:szCs w:val="36"/>
          <w:lang w:eastAsia="pt-BR"/>
        </w:rPr>
        <w:t xml:space="preserve"> de Limpeza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017"/>
        <w:gridCol w:w="2213"/>
        <w:gridCol w:w="1464"/>
        <w:gridCol w:w="2184"/>
      </w:tblGrid>
      <w:tr w:rsidR="00DD5647" w:rsidRPr="00DD5647" w:rsidTr="008C1C09">
        <w:trPr>
          <w:tblHeader/>
          <w:tblCellSpacing w:w="15" w:type="dxa"/>
        </w:trPr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ESCOLARIDADE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 DE VENCIMENTOS</w:t>
            </w:r>
          </w:p>
        </w:tc>
      </w:tr>
      <w:tr w:rsidR="00DD5647" w:rsidRPr="00DD5647" w:rsidTr="008C1C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Auxiliar de Limpeza II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 xml:space="preserve">      B</w:t>
            </w:r>
          </w:p>
        </w:tc>
      </w:tr>
      <w:tr w:rsidR="00DD5647" w:rsidRPr="00DD5647" w:rsidTr="008C1C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Auxiliar de Limpeza III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Curso Superior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Cs w:val="24"/>
                <w:lang w:eastAsia="pt-BR"/>
              </w:rPr>
              <w:t xml:space="preserve">      </w:t>
            </w: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C</w:t>
            </w:r>
          </w:p>
        </w:tc>
      </w:tr>
      <w:tr w:rsidR="00DD5647" w:rsidRPr="00DD5647" w:rsidTr="008C1C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Auxiliar de Limpeza IV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Cs w:val="24"/>
                <w:lang w:eastAsia="pt-BR"/>
              </w:rPr>
              <w:t xml:space="preserve">      </w:t>
            </w: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D</w:t>
            </w:r>
          </w:p>
        </w:tc>
      </w:tr>
    </w:tbl>
    <w:p w:rsidR="00DD5647" w:rsidRDefault="00A44C10" w:rsidP="00347FE8">
      <w:pPr>
        <w:spacing w:after="0"/>
        <w:rPr>
          <w:rFonts w:cstheme="minorHAnsi"/>
          <w:color w:val="FFFFFF" w:themeColor="background1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622C1" w:rsidRDefault="002E5D14" w:rsidP="00347FE8">
      <w:r>
        <w:t xml:space="preserve">Os vencimentos do cargo </w:t>
      </w:r>
      <w:r w:rsidR="00DD5647">
        <w:t>de Auxiliar de Limpeza</w:t>
      </w:r>
      <w:r w:rsidR="00347FE8">
        <w:t xml:space="preserve"> estão descritos no quadro abaixo (Tabela 2).</w:t>
      </w:r>
    </w:p>
    <w:p w:rsidR="002A3F51" w:rsidRDefault="00733771" w:rsidP="00347FE8">
      <w:pPr>
        <w:rPr>
          <w:rFonts w:cstheme="minorHAnsi"/>
          <w:color w:val="FFFFFF" w:themeColor="background1"/>
        </w:rPr>
      </w:pPr>
      <w:r w:rsidRPr="00733771">
        <w:drawing>
          <wp:inline distT="0" distB="0" distL="0" distR="0" wp14:anchorId="345B13BF" wp14:editId="2511683F">
            <wp:extent cx="5400040" cy="97022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A6" w:rsidRPr="00DF76A6" w:rsidRDefault="00DF76A6" w:rsidP="00DD5647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sz w:val="24"/>
          <w:szCs w:val="36"/>
          <w:lang w:eastAsia="pt-BR"/>
        </w:rPr>
        <w:t>CARGOS ADMINISTRATIVOS E TÉCNICOS</w:t>
      </w:r>
    </w:p>
    <w:p w:rsidR="00DF76A6" w:rsidRPr="00DF76A6" w:rsidRDefault="00A44C10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F76A6" w:rsidRPr="00DF76A6" w:rsidRDefault="00DF76A6" w:rsidP="000C305B">
      <w:pPr>
        <w:shd w:val="clear" w:color="auto" w:fill="0F5889"/>
        <w:spacing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t>Assistente Administrativo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739"/>
        <w:gridCol w:w="2030"/>
        <w:gridCol w:w="2528"/>
        <w:gridCol w:w="1581"/>
      </w:tblGrid>
      <w:tr w:rsidR="00DF76A6" w:rsidRPr="00DF76A6" w:rsidTr="00DD5647">
        <w:trPr>
          <w:tblHeader/>
          <w:tblCellSpacing w:w="15" w:type="dxa"/>
        </w:trPr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  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E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Curso Superior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F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G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Default="00DF76A6" w:rsidP="00DF76A6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H</w:t>
            </w:r>
          </w:p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0C305B" w:rsidRPr="00DF76A6" w:rsidTr="00DF76A6">
        <w:trPr>
          <w:tblCellSpacing w:w="15" w:type="dxa"/>
        </w:trPr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D5647" w:rsidRDefault="000C305B" w:rsidP="00DF76A6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</w:p>
        </w:tc>
      </w:tr>
    </w:tbl>
    <w:p w:rsidR="002A3F51" w:rsidRDefault="00A44C10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347FE8" w:rsidRDefault="00347FE8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E67BBF" w:rsidRPr="00DF76A6" w:rsidRDefault="00E67BBF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DF76A6" w:rsidRPr="00DF76A6" w:rsidRDefault="00DF76A6" w:rsidP="00347FE8">
      <w:pPr>
        <w:shd w:val="clear" w:color="auto" w:fill="0F5889"/>
        <w:spacing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lastRenderedPageBreak/>
        <w:t>Técnico Legislativo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739"/>
        <w:gridCol w:w="2030"/>
        <w:gridCol w:w="2528"/>
        <w:gridCol w:w="1581"/>
      </w:tblGrid>
      <w:tr w:rsidR="00DD5647" w:rsidRPr="00DD5647" w:rsidTr="00DD5647">
        <w:trPr>
          <w:tblHeader/>
          <w:tblCellSpacing w:w="15" w:type="dxa"/>
        </w:trPr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   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Curso Superior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I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J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K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L</w:t>
            </w:r>
          </w:p>
        </w:tc>
      </w:tr>
    </w:tbl>
    <w:p w:rsidR="00DF76A6" w:rsidRPr="00DF76A6" w:rsidRDefault="00A44C10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F76A6" w:rsidRPr="00DF76A6" w:rsidRDefault="00DF76A6" w:rsidP="00DD5647">
      <w:pPr>
        <w:shd w:val="clear" w:color="auto" w:fill="0F5889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t>Advogado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3"/>
        <w:gridCol w:w="2007"/>
        <w:gridCol w:w="2464"/>
        <w:gridCol w:w="1574"/>
      </w:tblGrid>
      <w:tr w:rsidR="00DF76A6" w:rsidRPr="00DF76A6" w:rsidTr="00DD5647">
        <w:trPr>
          <w:tblHeader/>
          <w:tblCellSpacing w:w="15" w:type="dxa"/>
        </w:trPr>
        <w:tc>
          <w:tcPr>
            <w:tcW w:w="801" w:type="dxa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Graduação em Direito e inscrição na OAB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M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N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O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P</w:t>
            </w:r>
          </w:p>
        </w:tc>
      </w:tr>
    </w:tbl>
    <w:p w:rsidR="00DD5647" w:rsidRPr="002A3F51" w:rsidRDefault="00A44C10" w:rsidP="002A3F5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DF76A6" w:rsidRPr="00DF76A6" w:rsidRDefault="00DF76A6" w:rsidP="00DD5647">
      <w:pPr>
        <w:shd w:val="clear" w:color="auto" w:fill="0F5889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t>Contador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617"/>
        <w:gridCol w:w="1951"/>
        <w:gridCol w:w="2751"/>
        <w:gridCol w:w="1558"/>
      </w:tblGrid>
      <w:tr w:rsidR="00DF76A6" w:rsidRPr="00DF76A6" w:rsidTr="00DD5647">
        <w:trPr>
          <w:tblHeader/>
          <w:tblCellSpacing w:w="15" w:type="dxa"/>
        </w:trPr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Graduação em Contabilidade e inscrição no CRC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Q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</w:t>
            </w:r>
          </w:p>
        </w:tc>
      </w:tr>
    </w:tbl>
    <w:p w:rsidR="0058574E" w:rsidRPr="009F20C0" w:rsidRDefault="00A44C10" w:rsidP="009F20C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347FE8" w:rsidRDefault="00347FE8" w:rsidP="00347FE8">
      <w:pPr>
        <w:jc w:val="both"/>
      </w:pPr>
      <w:r>
        <w:lastRenderedPageBreak/>
        <w:t>Os vencimentos dos cargos de Assistente Administrativo, Técnico Legislativo, Advogado e Contador estão descritos no quadro abaixo (Tabela 2).</w:t>
      </w:r>
    </w:p>
    <w:p w:rsidR="00B117DE" w:rsidRDefault="00733771" w:rsidP="000C305B">
      <w:pPr>
        <w:jc w:val="both"/>
        <w:rPr>
          <w:rFonts w:cstheme="minorHAnsi"/>
          <w:color w:val="FFFFFF" w:themeColor="background1"/>
        </w:rPr>
      </w:pPr>
      <w:r w:rsidRPr="00733771">
        <w:drawing>
          <wp:inline distT="0" distB="0" distL="0" distR="0" wp14:anchorId="0ECD5353" wp14:editId="76026334">
            <wp:extent cx="5398961" cy="2647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  <w:bookmarkStart w:id="0" w:name="_GoBack"/>
      <w:bookmarkEnd w:id="0"/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b/>
          <w:sz w:val="24"/>
        </w:rPr>
      </w:pPr>
      <w:r w:rsidRPr="00B117DE">
        <w:rPr>
          <w:b/>
          <w:sz w:val="24"/>
        </w:rPr>
        <w:lastRenderedPageBreak/>
        <w:t>REMUNERAÇÃO E CARGOS DE ASSESSORIA</w:t>
      </w:r>
    </w:p>
    <w:p w:rsidR="00050316" w:rsidRPr="00050316" w:rsidRDefault="00050316" w:rsidP="00050316">
      <w:pPr>
        <w:shd w:val="clear" w:color="auto" w:fill="0F5889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8"/>
          <w:szCs w:val="36"/>
          <w:lang w:eastAsia="pt-BR"/>
        </w:rPr>
      </w:pPr>
      <w:r w:rsidRPr="000C305B">
        <w:rPr>
          <w:color w:val="FFFFFF" w:themeColor="background1"/>
          <w:sz w:val="24"/>
        </w:rPr>
        <w:t>TABELA 01 – Cargos de Assessoria</w:t>
      </w:r>
    </w:p>
    <w:tbl>
      <w:tblPr>
        <w:tblW w:w="86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690"/>
        <w:gridCol w:w="1362"/>
        <w:gridCol w:w="1668"/>
        <w:gridCol w:w="2241"/>
        <w:gridCol w:w="2032"/>
      </w:tblGrid>
      <w:tr w:rsidR="00B117DE" w:rsidRPr="000C305B" w:rsidTr="008C1C09">
        <w:trPr>
          <w:trHeight w:val="769"/>
          <w:tblHeader/>
          <w:tblCellSpacing w:w="15" w:type="dxa"/>
        </w:trPr>
        <w:tc>
          <w:tcPr>
            <w:tcW w:w="571" w:type="dxa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Escolaridade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 de Vencimentos (Símbolo)</w:t>
            </w:r>
          </w:p>
        </w:tc>
      </w:tr>
      <w:tr w:rsidR="00B117DE" w:rsidRPr="000C305B" w:rsidTr="00B117DE">
        <w:trPr>
          <w:trHeight w:val="522"/>
          <w:tblCellSpacing w:w="15" w:type="dxa"/>
        </w:trPr>
        <w:tc>
          <w:tcPr>
            <w:tcW w:w="571" w:type="dxa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AJ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16 horas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Assessor Jurídico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Graduação em Direito e inscrição</w:t>
            </w:r>
            <w:proofErr w:type="gramStart"/>
            <w:r w:rsidRPr="000C305B"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proofErr w:type="gramEnd"/>
            <w:r w:rsidRPr="000C305B">
              <w:rPr>
                <w:rFonts w:eastAsia="Times New Roman" w:cstheme="minorHAnsi"/>
                <w:szCs w:val="24"/>
                <w:lang w:eastAsia="pt-BR"/>
              </w:rPr>
              <w:t>na OAB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      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>C - 1</w:t>
            </w:r>
          </w:p>
        </w:tc>
      </w:tr>
      <w:tr w:rsidR="00B117DE" w:rsidRPr="000C305B" w:rsidTr="00B117DE">
        <w:trPr>
          <w:trHeight w:val="522"/>
          <w:tblCellSpacing w:w="15" w:type="dxa"/>
        </w:trPr>
        <w:tc>
          <w:tcPr>
            <w:tcW w:w="571" w:type="dxa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AL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20 horas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Assessor Legislativo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      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>C - 2</w:t>
            </w:r>
          </w:p>
        </w:tc>
      </w:tr>
      <w:tr w:rsidR="00B117DE" w:rsidRPr="000C305B" w:rsidTr="00B117DE">
        <w:trPr>
          <w:trHeight w:val="783"/>
          <w:tblCellSpacing w:w="15" w:type="dxa"/>
        </w:trPr>
        <w:tc>
          <w:tcPr>
            <w:tcW w:w="571" w:type="dxa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Assessor Comunitário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B117DE" w:rsidRPr="009F20C0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  <w:p w:rsidR="00B117DE" w:rsidRPr="009F20C0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 xml:space="preserve">    </w:t>
            </w: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 xml:space="preserve">C </w:t>
            </w:r>
            <w:r w:rsidRPr="009F20C0">
              <w:rPr>
                <w:rFonts w:eastAsia="Times New Roman" w:cstheme="minorHAnsi"/>
                <w:szCs w:val="24"/>
                <w:lang w:eastAsia="pt-BR"/>
              </w:rPr>
              <w:t>–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 xml:space="preserve"> 3</w:t>
            </w:r>
          </w:p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</w:tbl>
    <w:p w:rsidR="00B117DE" w:rsidRDefault="00A44C10" w:rsidP="000C305B">
      <w:pPr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9F20C0" w:rsidRDefault="00B117DE" w:rsidP="000C305B">
      <w:pPr>
        <w:jc w:val="both"/>
        <w:rPr>
          <w:rFonts w:cstheme="minorHAnsi"/>
          <w:color w:val="FFFFFF" w:themeColor="background1"/>
        </w:rPr>
      </w:pPr>
      <w:r>
        <w:t>Os valores de vencimentos referentes aos símbolos C-1, C-2 e C-3, indicados no quadro acima, encontram-se detalhados na Tabela 2 a seguir.</w:t>
      </w:r>
    </w:p>
    <w:p w:rsidR="00B117DE" w:rsidRPr="009F20C0" w:rsidRDefault="00B117DE" w:rsidP="00B117DE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006699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FFFFFF" w:themeColor="background1"/>
          <w:sz w:val="24"/>
          <w:lang w:eastAsia="pt-BR"/>
        </w:rPr>
      </w:pPr>
      <w:r w:rsidRPr="009F20C0">
        <w:rPr>
          <w:rFonts w:ascii="Calibri" w:eastAsia="Times New Roman" w:hAnsi="Calibri" w:cs="Calibri"/>
          <w:b/>
          <w:bCs/>
          <w:color w:val="FFFFFF" w:themeColor="background1"/>
          <w:sz w:val="24"/>
          <w:lang w:eastAsia="pt-BR"/>
        </w:rPr>
        <w:t>TABELA 2 – Vencimentos por Símbolo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840"/>
      </w:tblGrid>
      <w:tr w:rsidR="00B117DE" w:rsidRPr="009F20C0" w:rsidTr="008C1C09">
        <w:trPr>
          <w:tblHeader/>
          <w:tblCellSpacing w:w="15" w:type="dxa"/>
        </w:trPr>
        <w:tc>
          <w:tcPr>
            <w:tcW w:w="0" w:type="auto"/>
            <w:shd w:val="clear" w:color="auto" w:fill="0F5889"/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  <w:t>Símbolo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  <w:t>Vencimentos (R$)</w:t>
            </w:r>
          </w:p>
        </w:tc>
      </w:tr>
      <w:tr w:rsidR="00B117DE" w:rsidRPr="009F20C0" w:rsidTr="008C1C09">
        <w:trPr>
          <w:tblCellSpacing w:w="15" w:type="dxa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C – 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E67BBF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3.</w:t>
            </w:r>
            <w:r w:rsidR="00E67BBF">
              <w:rPr>
                <w:rFonts w:ascii="Calibri" w:eastAsia="Times New Roman" w:hAnsi="Calibri" w:cs="Calibri"/>
                <w:sz w:val="24"/>
                <w:lang w:eastAsia="pt-BR"/>
              </w:rPr>
              <w:t>848,92</w:t>
            </w:r>
          </w:p>
        </w:tc>
      </w:tr>
      <w:tr w:rsidR="00B117DE" w:rsidRPr="009F20C0" w:rsidTr="008C1C09">
        <w:trPr>
          <w:tblCellSpacing w:w="15" w:type="dxa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C – 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421945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421945">
              <w:rPr>
                <w:sz w:val="24"/>
              </w:rPr>
              <w:t>3.240,19</w:t>
            </w:r>
          </w:p>
        </w:tc>
      </w:tr>
      <w:tr w:rsidR="00B117DE" w:rsidRPr="009F20C0" w:rsidTr="008C1C09">
        <w:trPr>
          <w:tblCellSpacing w:w="15" w:type="dxa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C – 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421945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421945">
              <w:rPr>
                <w:rFonts w:ascii="Calibri" w:eastAsia="Times New Roman" w:hAnsi="Calibri" w:cs="Calibri"/>
                <w:sz w:val="24"/>
                <w:lang w:eastAsia="pt-BR"/>
              </w:rPr>
              <w:t>3.240,19</w:t>
            </w:r>
          </w:p>
        </w:tc>
      </w:tr>
    </w:tbl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sectPr w:rsidR="009F20C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10" w:rsidRDefault="00A44C10" w:rsidP="0058574E">
      <w:pPr>
        <w:spacing w:after="0" w:line="240" w:lineRule="auto"/>
      </w:pPr>
      <w:r>
        <w:separator/>
      </w:r>
    </w:p>
  </w:endnote>
  <w:endnote w:type="continuationSeparator" w:id="0">
    <w:p w:rsidR="00A44C10" w:rsidRDefault="00A44C10" w:rsidP="0058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10" w:rsidRDefault="00A44C10" w:rsidP="0058574E">
      <w:pPr>
        <w:spacing w:after="0" w:line="240" w:lineRule="auto"/>
      </w:pPr>
      <w:r>
        <w:separator/>
      </w:r>
    </w:p>
  </w:footnote>
  <w:footnote w:type="continuationSeparator" w:id="0">
    <w:p w:rsidR="00A44C10" w:rsidRDefault="00A44C10" w:rsidP="0058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4E" w:rsidRDefault="0058574E" w:rsidP="0058574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C61799" wp14:editId="4F843620">
          <wp:extent cx="3620396" cy="1457325"/>
          <wp:effectExtent l="0" t="0" r="0" b="0"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393" cy="1460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574E" w:rsidRPr="00B171D9" w:rsidRDefault="0058574E" w:rsidP="0058574E">
    <w:pPr>
      <w:pStyle w:val="Cabealho"/>
      <w:jc w:val="center"/>
      <w:rPr>
        <w:rFonts w:ascii="Calibri" w:hAnsi="Calibri" w:cs="Calibri"/>
        <w:b/>
      </w:rPr>
    </w:pPr>
    <w:r w:rsidRPr="00B171D9">
      <w:rPr>
        <w:rFonts w:ascii="Calibri" w:hAnsi="Calibri" w:cs="Calibri"/>
        <w:b/>
      </w:rPr>
      <w:t>“SEDE LEGISLATIVA VEREADOR PEDRO PSZEDIMIRSKI”</w:t>
    </w:r>
  </w:p>
  <w:p w:rsidR="0058574E" w:rsidRDefault="0058574E" w:rsidP="0058574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77"/>
    <w:rsid w:val="00034938"/>
    <w:rsid w:val="00050316"/>
    <w:rsid w:val="00063891"/>
    <w:rsid w:val="000842C2"/>
    <w:rsid w:val="000C305B"/>
    <w:rsid w:val="001D66E7"/>
    <w:rsid w:val="002A3F51"/>
    <w:rsid w:val="002E5D14"/>
    <w:rsid w:val="002F0C9F"/>
    <w:rsid w:val="00347FE8"/>
    <w:rsid w:val="00401AF8"/>
    <w:rsid w:val="00421945"/>
    <w:rsid w:val="0058574E"/>
    <w:rsid w:val="006D1B13"/>
    <w:rsid w:val="00733771"/>
    <w:rsid w:val="00886AA6"/>
    <w:rsid w:val="009F20C0"/>
    <w:rsid w:val="00A44C10"/>
    <w:rsid w:val="00A621B9"/>
    <w:rsid w:val="00B117DE"/>
    <w:rsid w:val="00C622C1"/>
    <w:rsid w:val="00CB2333"/>
    <w:rsid w:val="00CE6338"/>
    <w:rsid w:val="00DD5647"/>
    <w:rsid w:val="00DF76A6"/>
    <w:rsid w:val="00E15877"/>
    <w:rsid w:val="00E67BBF"/>
    <w:rsid w:val="00F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7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87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DF76A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F7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574E"/>
  </w:style>
  <w:style w:type="paragraph" w:styleId="Rodap">
    <w:name w:val="footer"/>
    <w:basedOn w:val="Normal"/>
    <w:link w:val="RodapChar"/>
    <w:uiPriority w:val="99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7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87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DF76A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F7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574E"/>
  </w:style>
  <w:style w:type="paragraph" w:styleId="Rodap">
    <w:name w:val="footer"/>
    <w:basedOn w:val="Normal"/>
    <w:link w:val="RodapChar"/>
    <w:uiPriority w:val="99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F842-7A11-43EE-AB8B-44B5C6EA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</cp:lastModifiedBy>
  <cp:revision>2</cp:revision>
  <cp:lastPrinted>2026-01-30T19:10:00Z</cp:lastPrinted>
  <dcterms:created xsi:type="dcterms:W3CDTF">2026-04-08T17:15:00Z</dcterms:created>
  <dcterms:modified xsi:type="dcterms:W3CDTF">2026-04-08T17:15:00Z</dcterms:modified>
</cp:coreProperties>
</file>