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9B" w:rsidRDefault="00FA5A9B" w:rsidP="00FA5A9B">
      <w:pPr>
        <w:rPr>
          <w:rFonts w:ascii="Calibri" w:hAnsi="Calibri" w:cs="Calibri"/>
          <w:color w:val="FF0000"/>
        </w:rPr>
      </w:pPr>
    </w:p>
    <w:p w:rsidR="00EE38D8" w:rsidRDefault="00EE38D8" w:rsidP="00FA5A9B">
      <w:pPr>
        <w:rPr>
          <w:rFonts w:ascii="Calibri" w:hAnsi="Calibri" w:cs="Calibri"/>
          <w:color w:val="FF0000"/>
        </w:rPr>
      </w:pPr>
    </w:p>
    <w:p w:rsidR="00F67C32" w:rsidRDefault="00F67C32" w:rsidP="00FA5A9B">
      <w:pPr>
        <w:rPr>
          <w:rFonts w:ascii="Calibri" w:hAnsi="Calibri" w:cs="Calibri"/>
          <w:color w:val="FF0000"/>
        </w:rPr>
      </w:pPr>
    </w:p>
    <w:p w:rsidR="00453DDC" w:rsidRPr="00341CFE" w:rsidRDefault="00453DDC" w:rsidP="00FA5A9B">
      <w:pPr>
        <w:rPr>
          <w:rFonts w:ascii="Calibri" w:hAnsi="Calibri" w:cs="Calibri"/>
          <w:color w:val="FF0000"/>
        </w:rPr>
      </w:pPr>
    </w:p>
    <w:p w:rsidR="00851487" w:rsidRDefault="00851487" w:rsidP="00FA5A9B">
      <w:pPr>
        <w:rPr>
          <w:rFonts w:ascii="Calibri" w:hAnsi="Calibri" w:cs="Calibri"/>
          <w:color w:val="FF0000"/>
        </w:rPr>
      </w:pPr>
    </w:p>
    <w:p w:rsidR="00851487" w:rsidRDefault="00851487" w:rsidP="00FA5A9B">
      <w:pPr>
        <w:rPr>
          <w:rFonts w:ascii="Calibri" w:hAnsi="Calibri" w:cs="Calibri"/>
          <w:color w:val="FF0000"/>
        </w:rPr>
      </w:pPr>
    </w:p>
    <w:p w:rsidR="00851487" w:rsidRPr="009006A0" w:rsidRDefault="00851487" w:rsidP="00FA5A9B">
      <w:pPr>
        <w:rPr>
          <w:rFonts w:ascii="Calibri" w:hAnsi="Calibri" w:cs="Calibri"/>
          <w:color w:val="FF0000"/>
        </w:rPr>
      </w:pPr>
    </w:p>
    <w:p w:rsidR="00EC244B" w:rsidRPr="009006A0" w:rsidRDefault="00EC244B" w:rsidP="00FA5A9B">
      <w:pPr>
        <w:rPr>
          <w:rFonts w:ascii="Calibri" w:hAnsi="Calibri" w:cs="Calibri"/>
          <w:color w:val="FF0000"/>
        </w:rPr>
      </w:pPr>
    </w:p>
    <w:p w:rsidR="00CE4E64" w:rsidRPr="009006A0" w:rsidRDefault="00EC244B" w:rsidP="00EC244B">
      <w:pPr>
        <w:jc w:val="center"/>
        <w:rPr>
          <w:rFonts w:ascii="Calibri" w:hAnsi="Calibri" w:cs="Calibri"/>
          <w:b/>
          <w:sz w:val="96"/>
          <w:szCs w:val="96"/>
        </w:rPr>
      </w:pPr>
      <w:r w:rsidRPr="009006A0">
        <w:rPr>
          <w:rFonts w:ascii="Calibri" w:hAnsi="Calibri" w:cs="Calibri"/>
          <w:b/>
          <w:sz w:val="96"/>
          <w:szCs w:val="96"/>
        </w:rPr>
        <w:t>SISTEMA</w:t>
      </w:r>
    </w:p>
    <w:p w:rsidR="00EC244B" w:rsidRPr="009006A0" w:rsidRDefault="00EC244B" w:rsidP="00EC244B">
      <w:pPr>
        <w:jc w:val="center"/>
        <w:rPr>
          <w:rFonts w:ascii="Calibri" w:hAnsi="Calibri" w:cs="Calibri"/>
          <w:b/>
          <w:sz w:val="96"/>
          <w:szCs w:val="96"/>
        </w:rPr>
      </w:pPr>
      <w:r w:rsidRPr="009006A0">
        <w:rPr>
          <w:rFonts w:ascii="Calibri" w:hAnsi="Calibri" w:cs="Calibri"/>
          <w:b/>
          <w:sz w:val="96"/>
          <w:szCs w:val="96"/>
        </w:rPr>
        <w:t xml:space="preserve"> DE</w:t>
      </w:r>
    </w:p>
    <w:p w:rsidR="00EC244B" w:rsidRPr="009006A0" w:rsidRDefault="00EC244B" w:rsidP="00EC244B">
      <w:pPr>
        <w:jc w:val="center"/>
        <w:rPr>
          <w:rFonts w:ascii="Calibri" w:hAnsi="Calibri" w:cs="Calibri"/>
          <w:b/>
          <w:sz w:val="96"/>
          <w:szCs w:val="96"/>
        </w:rPr>
      </w:pPr>
      <w:r w:rsidRPr="009006A0">
        <w:rPr>
          <w:rFonts w:ascii="Calibri" w:hAnsi="Calibri" w:cs="Calibri"/>
          <w:b/>
          <w:sz w:val="96"/>
          <w:szCs w:val="96"/>
        </w:rPr>
        <w:t xml:space="preserve"> CONTROLE </w:t>
      </w:r>
    </w:p>
    <w:p w:rsidR="00EC244B" w:rsidRPr="009006A0" w:rsidRDefault="00EC244B" w:rsidP="00EC244B">
      <w:pPr>
        <w:jc w:val="center"/>
        <w:rPr>
          <w:rFonts w:ascii="Calibri" w:hAnsi="Calibri" w:cs="Calibri"/>
          <w:b/>
          <w:sz w:val="96"/>
          <w:szCs w:val="96"/>
        </w:rPr>
      </w:pPr>
      <w:r w:rsidRPr="009006A0">
        <w:rPr>
          <w:rFonts w:ascii="Calibri" w:hAnsi="Calibri" w:cs="Calibri"/>
          <w:b/>
          <w:sz w:val="96"/>
          <w:szCs w:val="96"/>
        </w:rPr>
        <w:t>INTERNO</w:t>
      </w:r>
    </w:p>
    <w:p w:rsidR="00EC244B" w:rsidRPr="009006A0" w:rsidRDefault="00EC244B" w:rsidP="00EC244B">
      <w:pPr>
        <w:jc w:val="center"/>
        <w:rPr>
          <w:rFonts w:ascii="Calibri" w:hAnsi="Calibri" w:cs="Calibri"/>
          <w:b/>
          <w:sz w:val="72"/>
          <w:szCs w:val="72"/>
        </w:rPr>
      </w:pPr>
    </w:p>
    <w:p w:rsidR="00EE06A1" w:rsidRPr="009006A0" w:rsidRDefault="00EE06A1" w:rsidP="00EC244B">
      <w:pPr>
        <w:jc w:val="center"/>
        <w:rPr>
          <w:rFonts w:ascii="Calibri" w:hAnsi="Calibri" w:cs="Calibri"/>
          <w:b/>
          <w:sz w:val="72"/>
          <w:szCs w:val="72"/>
        </w:rPr>
      </w:pPr>
    </w:p>
    <w:p w:rsidR="00EE06A1" w:rsidRPr="009006A0" w:rsidRDefault="00EC244B" w:rsidP="00EC244B">
      <w:pPr>
        <w:tabs>
          <w:tab w:val="center" w:pos="4819"/>
          <w:tab w:val="left" w:pos="7024"/>
        </w:tabs>
        <w:rPr>
          <w:rFonts w:ascii="Calibri" w:hAnsi="Calibri" w:cs="Calibri"/>
          <w:b/>
          <w:sz w:val="28"/>
          <w:szCs w:val="28"/>
        </w:rPr>
      </w:pPr>
      <w:r w:rsidRPr="009006A0">
        <w:rPr>
          <w:rFonts w:ascii="Calibri" w:hAnsi="Calibri" w:cs="Calibri"/>
          <w:b/>
          <w:sz w:val="28"/>
          <w:szCs w:val="28"/>
        </w:rPr>
        <w:tab/>
      </w:r>
    </w:p>
    <w:p w:rsidR="00EC244B" w:rsidRPr="009006A0" w:rsidRDefault="00B5640D" w:rsidP="00EE06A1">
      <w:pPr>
        <w:tabs>
          <w:tab w:val="center" w:pos="4819"/>
          <w:tab w:val="left" w:pos="7024"/>
        </w:tabs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2</w:t>
      </w:r>
      <w:r w:rsidR="002E5CB1" w:rsidRPr="009006A0">
        <w:rPr>
          <w:rFonts w:ascii="Calibri" w:hAnsi="Calibri" w:cs="Calibri"/>
          <w:b/>
          <w:sz w:val="36"/>
          <w:szCs w:val="36"/>
        </w:rPr>
        <w:t xml:space="preserve">º </w:t>
      </w:r>
      <w:r w:rsidR="00D9527D" w:rsidRPr="009006A0">
        <w:rPr>
          <w:rFonts w:ascii="Calibri" w:hAnsi="Calibri" w:cs="Calibri"/>
          <w:b/>
          <w:sz w:val="36"/>
          <w:szCs w:val="36"/>
        </w:rPr>
        <w:t>QUADRIMESTRE</w:t>
      </w:r>
      <w:r w:rsidR="002E5CB1" w:rsidRPr="009006A0">
        <w:rPr>
          <w:rFonts w:ascii="Calibri" w:hAnsi="Calibri" w:cs="Calibri"/>
          <w:b/>
          <w:sz w:val="36"/>
          <w:szCs w:val="36"/>
        </w:rPr>
        <w:t xml:space="preserve"> de 20</w:t>
      </w:r>
      <w:r w:rsidR="0009592B">
        <w:rPr>
          <w:rFonts w:ascii="Calibri" w:hAnsi="Calibri" w:cs="Calibri"/>
          <w:b/>
          <w:sz w:val="36"/>
          <w:szCs w:val="36"/>
        </w:rPr>
        <w:t>2</w:t>
      </w:r>
      <w:r w:rsidR="0029693D">
        <w:rPr>
          <w:rFonts w:ascii="Calibri" w:hAnsi="Calibri" w:cs="Calibri"/>
          <w:b/>
          <w:sz w:val="36"/>
          <w:szCs w:val="36"/>
        </w:rPr>
        <w:t>5</w:t>
      </w:r>
    </w:p>
    <w:p w:rsidR="00EC244B" w:rsidRPr="009006A0" w:rsidRDefault="00EC244B" w:rsidP="00EC244B">
      <w:pPr>
        <w:tabs>
          <w:tab w:val="center" w:pos="4819"/>
          <w:tab w:val="left" w:pos="7024"/>
        </w:tabs>
        <w:rPr>
          <w:rFonts w:ascii="Calibri" w:hAnsi="Calibri" w:cs="Calibri"/>
          <w:b/>
          <w:sz w:val="36"/>
          <w:szCs w:val="36"/>
        </w:rPr>
      </w:pPr>
    </w:p>
    <w:p w:rsidR="00EC244B" w:rsidRPr="009006A0" w:rsidRDefault="00EC244B" w:rsidP="00EC244B">
      <w:pPr>
        <w:tabs>
          <w:tab w:val="center" w:pos="4819"/>
          <w:tab w:val="left" w:pos="7024"/>
        </w:tabs>
        <w:rPr>
          <w:rFonts w:ascii="Calibri" w:hAnsi="Calibri" w:cs="Calibri"/>
          <w:b/>
          <w:sz w:val="36"/>
          <w:szCs w:val="36"/>
        </w:rPr>
      </w:pPr>
      <w:r w:rsidRPr="009006A0">
        <w:rPr>
          <w:rFonts w:ascii="Calibri" w:hAnsi="Calibri" w:cs="Calibri"/>
          <w:b/>
          <w:sz w:val="36"/>
          <w:szCs w:val="36"/>
        </w:rPr>
        <w:tab/>
      </w:r>
    </w:p>
    <w:p w:rsidR="00EC244B" w:rsidRPr="008D6A05" w:rsidRDefault="00EC244B" w:rsidP="00EC244B">
      <w:pPr>
        <w:tabs>
          <w:tab w:val="center" w:pos="4819"/>
          <w:tab w:val="left" w:pos="7024"/>
        </w:tabs>
        <w:jc w:val="center"/>
        <w:rPr>
          <w:rFonts w:ascii="Calibri" w:hAnsi="Calibri" w:cs="Calibri"/>
          <w:b/>
          <w:sz w:val="36"/>
          <w:szCs w:val="36"/>
        </w:rPr>
      </w:pPr>
      <w:r w:rsidRPr="008D6A05">
        <w:rPr>
          <w:rFonts w:ascii="Calibri" w:hAnsi="Calibri" w:cs="Calibri"/>
          <w:b/>
          <w:sz w:val="36"/>
          <w:szCs w:val="36"/>
        </w:rPr>
        <w:t>(Período</w:t>
      </w:r>
      <w:r w:rsidR="00D9527D" w:rsidRPr="008D6A05">
        <w:rPr>
          <w:rFonts w:ascii="Calibri" w:hAnsi="Calibri" w:cs="Calibri"/>
          <w:b/>
          <w:sz w:val="36"/>
          <w:szCs w:val="36"/>
        </w:rPr>
        <w:t xml:space="preserve"> </w:t>
      </w:r>
      <w:r w:rsidR="00B5640D">
        <w:rPr>
          <w:rFonts w:ascii="Calibri" w:hAnsi="Calibri" w:cs="Calibri"/>
          <w:b/>
          <w:sz w:val="36"/>
          <w:szCs w:val="36"/>
        </w:rPr>
        <w:t>maio</w:t>
      </w:r>
      <w:r w:rsidR="00D9527D" w:rsidRPr="008D6A05">
        <w:rPr>
          <w:rFonts w:ascii="Calibri" w:hAnsi="Calibri" w:cs="Calibri"/>
          <w:b/>
          <w:sz w:val="36"/>
          <w:szCs w:val="36"/>
        </w:rPr>
        <w:t xml:space="preserve"> a </w:t>
      </w:r>
      <w:r w:rsidR="00B5640D">
        <w:rPr>
          <w:rFonts w:ascii="Calibri" w:hAnsi="Calibri" w:cs="Calibri"/>
          <w:b/>
          <w:sz w:val="36"/>
          <w:szCs w:val="36"/>
        </w:rPr>
        <w:t>agosto</w:t>
      </w:r>
      <w:r w:rsidR="00D9527D" w:rsidRPr="008D6A05">
        <w:rPr>
          <w:rFonts w:ascii="Calibri" w:hAnsi="Calibri" w:cs="Calibri"/>
          <w:b/>
          <w:sz w:val="36"/>
          <w:szCs w:val="36"/>
        </w:rPr>
        <w:t xml:space="preserve"> 2</w:t>
      </w:r>
      <w:r w:rsidRPr="008D6A05">
        <w:rPr>
          <w:rFonts w:ascii="Calibri" w:hAnsi="Calibri" w:cs="Calibri"/>
          <w:b/>
          <w:sz w:val="36"/>
          <w:szCs w:val="36"/>
        </w:rPr>
        <w:t>0</w:t>
      </w:r>
      <w:r w:rsidR="0009592B" w:rsidRPr="008D6A05">
        <w:rPr>
          <w:rFonts w:ascii="Calibri" w:hAnsi="Calibri" w:cs="Calibri"/>
          <w:b/>
          <w:sz w:val="36"/>
          <w:szCs w:val="36"/>
        </w:rPr>
        <w:t>2</w:t>
      </w:r>
      <w:r w:rsidR="0029693D">
        <w:rPr>
          <w:rFonts w:ascii="Calibri" w:hAnsi="Calibri" w:cs="Calibri"/>
          <w:b/>
          <w:sz w:val="36"/>
          <w:szCs w:val="36"/>
        </w:rPr>
        <w:t>5</w:t>
      </w:r>
      <w:r w:rsidRPr="008D6A05">
        <w:rPr>
          <w:rFonts w:ascii="Calibri" w:hAnsi="Calibri" w:cs="Calibri"/>
          <w:b/>
          <w:sz w:val="36"/>
          <w:szCs w:val="36"/>
        </w:rPr>
        <w:t>)</w:t>
      </w: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EC244B" w:rsidRPr="008D6A05" w:rsidRDefault="00EC244B" w:rsidP="00EC244B">
      <w:pPr>
        <w:rPr>
          <w:rFonts w:ascii="Calibri" w:hAnsi="Calibri" w:cs="Calibri"/>
          <w:sz w:val="28"/>
          <w:szCs w:val="28"/>
        </w:rPr>
      </w:pPr>
    </w:p>
    <w:p w:rsidR="00FA5A9B" w:rsidRPr="008D6A05" w:rsidRDefault="00523C05" w:rsidP="00FA5A9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6166485</wp:posOffset>
                </wp:positionH>
                <wp:positionV relativeFrom="paragraph">
                  <wp:posOffset>318135</wp:posOffset>
                </wp:positionV>
                <wp:extent cx="171450" cy="142875"/>
                <wp:effectExtent l="381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5.55pt;margin-top:25.05pt;width:13.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" stroked="f"/>
            </w:pict>
          </mc:Fallback>
        </mc:AlternateContent>
      </w:r>
    </w:p>
    <w:p w:rsidR="00FA5A9B" w:rsidRPr="002D5C05" w:rsidRDefault="00FA5A9B" w:rsidP="00FA5A9B">
      <w:pPr>
        <w:rPr>
          <w:rFonts w:ascii="Calibri" w:hAnsi="Calibri" w:cs="Calibri"/>
          <w:sz w:val="28"/>
          <w:szCs w:val="28"/>
        </w:rPr>
      </w:pPr>
    </w:p>
    <w:p w:rsidR="00EC244B" w:rsidRPr="00627C7D" w:rsidRDefault="00CE4E64" w:rsidP="00CE4E64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627C7D">
        <w:rPr>
          <w:rFonts w:ascii="Calibri" w:hAnsi="Calibri" w:cs="Calibri"/>
          <w:b/>
          <w:sz w:val="28"/>
          <w:szCs w:val="28"/>
        </w:rPr>
        <w:t>Sumário</w:t>
      </w:r>
    </w:p>
    <w:p w:rsidR="00FA5A9B" w:rsidRPr="00627C7D" w:rsidRDefault="00FA5A9B" w:rsidP="00EC244B">
      <w:pPr>
        <w:spacing w:line="276" w:lineRule="auto"/>
        <w:rPr>
          <w:rFonts w:ascii="Calibri" w:hAnsi="Calibri" w:cs="Calibri"/>
          <w:b/>
          <w:sz w:val="28"/>
          <w:szCs w:val="28"/>
        </w:rPr>
      </w:pPr>
    </w:p>
    <w:p w:rsidR="00FA5A9B" w:rsidRPr="00627C7D" w:rsidRDefault="00FA5A9B" w:rsidP="00EC244B">
      <w:pPr>
        <w:spacing w:line="276" w:lineRule="auto"/>
        <w:rPr>
          <w:rFonts w:ascii="Calibri" w:hAnsi="Calibri" w:cs="Calibri"/>
          <w:b/>
        </w:rPr>
      </w:pPr>
      <w:r w:rsidRPr="00627C7D">
        <w:rPr>
          <w:rFonts w:ascii="Calibri" w:hAnsi="Calibri" w:cs="Calibri"/>
          <w:b/>
        </w:rPr>
        <w:t xml:space="preserve">1 </w:t>
      </w:r>
      <w:r w:rsidR="006C5355" w:rsidRPr="00627C7D">
        <w:rPr>
          <w:rFonts w:ascii="Calibri" w:hAnsi="Calibri" w:cs="Calibri"/>
          <w:b/>
        </w:rPr>
        <w:t>–</w:t>
      </w:r>
      <w:r w:rsidRPr="00627C7D">
        <w:rPr>
          <w:rFonts w:ascii="Calibri" w:hAnsi="Calibri" w:cs="Calibri"/>
          <w:b/>
        </w:rPr>
        <w:t xml:space="preserve"> APRESENTAÇÃO</w:t>
      </w:r>
      <w:proofErr w:type="gramStart"/>
      <w:r w:rsidR="006C5355" w:rsidRPr="00627C7D">
        <w:rPr>
          <w:rFonts w:ascii="Calibri" w:hAnsi="Calibri" w:cs="Calibri"/>
          <w:b/>
        </w:rPr>
        <w:t>.......................................................................................................................</w:t>
      </w:r>
      <w:proofErr w:type="gramEnd"/>
      <w:r w:rsidR="006C5355" w:rsidRPr="00627C7D">
        <w:rPr>
          <w:rFonts w:ascii="Calibri" w:hAnsi="Calibri" w:cs="Calibri"/>
          <w:b/>
        </w:rPr>
        <w:t>3</w:t>
      </w:r>
    </w:p>
    <w:p w:rsidR="00FA5A9B" w:rsidRPr="00627C7D" w:rsidRDefault="00FA5A9B" w:rsidP="00EC244B">
      <w:pPr>
        <w:spacing w:line="276" w:lineRule="auto"/>
        <w:rPr>
          <w:rFonts w:ascii="Calibri" w:hAnsi="Calibri" w:cs="Calibri"/>
          <w:b/>
        </w:rPr>
      </w:pPr>
    </w:p>
    <w:p w:rsidR="00EC244B" w:rsidRPr="00627C7D" w:rsidRDefault="00EC244B" w:rsidP="00EC244B">
      <w:pPr>
        <w:spacing w:line="276" w:lineRule="auto"/>
        <w:rPr>
          <w:rFonts w:ascii="Calibri" w:hAnsi="Calibri" w:cs="Calibri"/>
          <w:b/>
        </w:rPr>
      </w:pPr>
    </w:p>
    <w:p w:rsidR="00FA5A9B" w:rsidRPr="00627C7D" w:rsidRDefault="00FA5A9B" w:rsidP="00EC244B">
      <w:pPr>
        <w:spacing w:line="276" w:lineRule="auto"/>
        <w:rPr>
          <w:rFonts w:ascii="Calibri" w:hAnsi="Calibri" w:cs="Calibri"/>
          <w:b/>
        </w:rPr>
      </w:pPr>
      <w:r w:rsidRPr="00627C7D">
        <w:rPr>
          <w:rFonts w:ascii="Calibri" w:hAnsi="Calibri" w:cs="Calibri"/>
          <w:b/>
        </w:rPr>
        <w:t>2 - EXECUÇÃO, ORÇAMENTÁRIA FINANCEIRA E PATRIMONIAL</w:t>
      </w:r>
      <w:proofErr w:type="gramStart"/>
      <w:r w:rsidR="006C5355" w:rsidRPr="00627C7D">
        <w:rPr>
          <w:rFonts w:ascii="Calibri" w:hAnsi="Calibri" w:cs="Calibri"/>
          <w:b/>
        </w:rPr>
        <w:t>........................</w:t>
      </w:r>
      <w:r w:rsidR="00F9541A" w:rsidRPr="00627C7D">
        <w:rPr>
          <w:rFonts w:ascii="Calibri" w:hAnsi="Calibri" w:cs="Calibri"/>
          <w:b/>
        </w:rPr>
        <w:t>.......................</w:t>
      </w:r>
      <w:r w:rsidR="006C5355" w:rsidRPr="00627C7D">
        <w:rPr>
          <w:rFonts w:ascii="Calibri" w:hAnsi="Calibri" w:cs="Calibri"/>
          <w:b/>
        </w:rPr>
        <w:t>........</w:t>
      </w:r>
      <w:proofErr w:type="gramEnd"/>
      <w:r w:rsidR="006C5355" w:rsidRPr="00627C7D">
        <w:rPr>
          <w:rFonts w:ascii="Calibri" w:hAnsi="Calibri" w:cs="Calibri"/>
          <w:b/>
        </w:rPr>
        <w:t>3</w:t>
      </w:r>
    </w:p>
    <w:p w:rsidR="00FA5A9B" w:rsidRPr="00627C7D" w:rsidRDefault="00FA5A9B" w:rsidP="0060254D">
      <w:pPr>
        <w:spacing w:line="276" w:lineRule="auto"/>
        <w:ind w:right="142"/>
        <w:rPr>
          <w:rFonts w:ascii="Calibri" w:hAnsi="Calibri" w:cs="Calibri"/>
          <w:b/>
        </w:rPr>
      </w:pPr>
      <w:r w:rsidRPr="00627C7D">
        <w:rPr>
          <w:rFonts w:ascii="Calibri" w:hAnsi="Calibri" w:cs="Calibri"/>
        </w:rPr>
        <w:t>2.1 - Avaliação quanto à eficiência e eficácia da Gestão Orçamentária</w:t>
      </w:r>
      <w:proofErr w:type="gramStart"/>
      <w:r w:rsidR="006C5355" w:rsidRPr="00627C7D">
        <w:rPr>
          <w:rFonts w:ascii="Calibri" w:hAnsi="Calibri" w:cs="Calibri"/>
        </w:rPr>
        <w:t>...........</w:t>
      </w:r>
      <w:r w:rsidR="00F9541A" w:rsidRPr="00627C7D">
        <w:rPr>
          <w:rFonts w:ascii="Calibri" w:hAnsi="Calibri" w:cs="Calibri"/>
        </w:rPr>
        <w:t>........................</w:t>
      </w:r>
      <w:r w:rsidR="0060254D">
        <w:rPr>
          <w:rFonts w:ascii="Calibri" w:hAnsi="Calibri" w:cs="Calibri"/>
        </w:rPr>
        <w:t>............</w:t>
      </w:r>
      <w:proofErr w:type="gramEnd"/>
      <w:r w:rsidR="0060254D">
        <w:rPr>
          <w:rFonts w:ascii="Calibri" w:hAnsi="Calibri" w:cs="Calibri"/>
        </w:rPr>
        <w:t>4</w:t>
      </w:r>
    </w:p>
    <w:p w:rsidR="00FA5A9B" w:rsidRPr="00627C7D" w:rsidRDefault="00FA5A9B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>2.2 - Avaliação quanto à eficiência e eficácia da Gestão Financeira</w:t>
      </w:r>
      <w:proofErr w:type="gramStart"/>
      <w:r w:rsidR="006C5355" w:rsidRPr="00627C7D">
        <w:rPr>
          <w:rFonts w:ascii="Calibri" w:hAnsi="Calibri" w:cs="Calibri"/>
        </w:rPr>
        <w:t>..............................</w:t>
      </w:r>
      <w:r w:rsidR="00E17D6B">
        <w:rPr>
          <w:rFonts w:ascii="Calibri" w:hAnsi="Calibri" w:cs="Calibri"/>
        </w:rPr>
        <w:t>.......................</w:t>
      </w:r>
      <w:proofErr w:type="gramEnd"/>
      <w:r w:rsidR="00E17D6B">
        <w:rPr>
          <w:rFonts w:ascii="Calibri" w:hAnsi="Calibri" w:cs="Calibri"/>
        </w:rPr>
        <w:t>6</w:t>
      </w:r>
      <w:bookmarkStart w:id="0" w:name="_GoBack"/>
      <w:bookmarkEnd w:id="0"/>
    </w:p>
    <w:p w:rsidR="00FA5A9B" w:rsidRPr="00627C7D" w:rsidRDefault="00FA5A9B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>2.3 - Avaliação quanto à eficiência e eficácia da Gestão Patrimonial</w:t>
      </w:r>
      <w:proofErr w:type="gramStart"/>
      <w:r w:rsidR="006C5355" w:rsidRPr="00627C7D">
        <w:rPr>
          <w:rFonts w:ascii="Calibri" w:hAnsi="Calibri" w:cs="Calibri"/>
        </w:rPr>
        <w:t>..........................</w:t>
      </w:r>
      <w:r w:rsidR="00F9541A" w:rsidRPr="00627C7D">
        <w:rPr>
          <w:rFonts w:ascii="Calibri" w:hAnsi="Calibri" w:cs="Calibri"/>
        </w:rPr>
        <w:t>...................</w:t>
      </w:r>
      <w:r w:rsidR="00C374A0" w:rsidRPr="00627C7D">
        <w:rPr>
          <w:rFonts w:ascii="Calibri" w:hAnsi="Calibri" w:cs="Calibri"/>
        </w:rPr>
        <w:t>..</w:t>
      </w:r>
      <w:r w:rsidR="00F9541A" w:rsidRPr="00627C7D">
        <w:rPr>
          <w:rFonts w:ascii="Calibri" w:hAnsi="Calibri" w:cs="Calibri"/>
        </w:rPr>
        <w:t>....</w:t>
      </w:r>
      <w:proofErr w:type="gramEnd"/>
      <w:r w:rsidR="0096778E">
        <w:rPr>
          <w:rFonts w:ascii="Calibri" w:hAnsi="Calibri" w:cs="Calibri"/>
        </w:rPr>
        <w:t>7</w:t>
      </w:r>
    </w:p>
    <w:p w:rsidR="00FA5A9B" w:rsidRPr="00524520" w:rsidRDefault="00FA5A9B" w:rsidP="00EC244B">
      <w:pPr>
        <w:spacing w:line="276" w:lineRule="auto"/>
        <w:rPr>
          <w:rFonts w:ascii="Calibri" w:hAnsi="Calibri" w:cs="Calibri"/>
          <w:color w:val="FF0000"/>
        </w:rPr>
      </w:pPr>
    </w:p>
    <w:p w:rsidR="00FA5A9B" w:rsidRPr="00524520" w:rsidRDefault="00FA5A9B" w:rsidP="00EC244B">
      <w:pPr>
        <w:spacing w:line="276" w:lineRule="auto"/>
        <w:rPr>
          <w:rFonts w:ascii="Calibri" w:hAnsi="Calibri" w:cs="Calibri"/>
          <w:color w:val="FF0000"/>
        </w:rPr>
      </w:pPr>
    </w:p>
    <w:p w:rsidR="00FA5A9B" w:rsidRPr="00627C7D" w:rsidRDefault="00FA5A9B" w:rsidP="00EC244B">
      <w:pPr>
        <w:spacing w:line="276" w:lineRule="auto"/>
        <w:rPr>
          <w:rFonts w:ascii="Calibri" w:hAnsi="Calibri" w:cs="Calibri"/>
          <w:b/>
        </w:rPr>
      </w:pPr>
      <w:r w:rsidRPr="00627C7D">
        <w:rPr>
          <w:rFonts w:ascii="Calibri" w:hAnsi="Calibri" w:cs="Calibri"/>
          <w:b/>
        </w:rPr>
        <w:t>3 – LIMITES CONSTITUCIONAIS DO PODER LEGISLATIVO</w:t>
      </w:r>
      <w:proofErr w:type="gramStart"/>
      <w:r w:rsidR="00F9541A" w:rsidRPr="00627C7D">
        <w:rPr>
          <w:rFonts w:ascii="Calibri" w:hAnsi="Calibri" w:cs="Calibri"/>
          <w:b/>
        </w:rPr>
        <w:t>.................................</w:t>
      </w:r>
      <w:r w:rsidR="0060254D">
        <w:rPr>
          <w:rFonts w:ascii="Calibri" w:hAnsi="Calibri" w:cs="Calibri"/>
          <w:b/>
        </w:rPr>
        <w:t>.............................</w:t>
      </w:r>
      <w:r w:rsidR="00485175">
        <w:rPr>
          <w:rFonts w:ascii="Calibri" w:hAnsi="Calibri" w:cs="Calibri"/>
          <w:b/>
        </w:rPr>
        <w:t>.</w:t>
      </w:r>
      <w:r w:rsidR="0060254D">
        <w:rPr>
          <w:rFonts w:ascii="Calibri" w:hAnsi="Calibri" w:cs="Calibri"/>
          <w:b/>
        </w:rPr>
        <w:t>..</w:t>
      </w:r>
      <w:proofErr w:type="gramEnd"/>
      <w:r w:rsidR="0096778E">
        <w:rPr>
          <w:rFonts w:ascii="Calibri" w:hAnsi="Calibri" w:cs="Calibri"/>
          <w:b/>
        </w:rPr>
        <w:t>8</w:t>
      </w:r>
    </w:p>
    <w:p w:rsidR="00FA5A9B" w:rsidRPr="00627C7D" w:rsidRDefault="00FA5A9B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>3.1 - Limites para a realização da despesa total com pessoal</w:t>
      </w:r>
      <w:proofErr w:type="gramStart"/>
      <w:r w:rsidR="00F9541A" w:rsidRPr="00627C7D">
        <w:rPr>
          <w:rFonts w:ascii="Calibri" w:hAnsi="Calibri" w:cs="Calibri"/>
        </w:rPr>
        <w:t>...............................</w:t>
      </w:r>
      <w:r w:rsidR="0060254D">
        <w:rPr>
          <w:rFonts w:ascii="Calibri" w:hAnsi="Calibri" w:cs="Calibri"/>
        </w:rPr>
        <w:t>..............................</w:t>
      </w:r>
      <w:r w:rsidR="00485175">
        <w:rPr>
          <w:rFonts w:ascii="Calibri" w:hAnsi="Calibri" w:cs="Calibri"/>
        </w:rPr>
        <w:t>.</w:t>
      </w:r>
      <w:r w:rsidR="0060254D">
        <w:rPr>
          <w:rFonts w:ascii="Calibri" w:hAnsi="Calibri" w:cs="Calibri"/>
        </w:rPr>
        <w:t>.</w:t>
      </w:r>
      <w:r w:rsidR="00F9541A" w:rsidRPr="00627C7D">
        <w:rPr>
          <w:rFonts w:ascii="Calibri" w:hAnsi="Calibri" w:cs="Calibri"/>
        </w:rPr>
        <w:t>.</w:t>
      </w:r>
      <w:proofErr w:type="gramEnd"/>
      <w:r w:rsidR="0096778E">
        <w:rPr>
          <w:rFonts w:ascii="Calibri" w:hAnsi="Calibri" w:cs="Calibri"/>
        </w:rPr>
        <w:t>8</w:t>
      </w:r>
    </w:p>
    <w:p w:rsidR="00FA5A9B" w:rsidRPr="00627C7D" w:rsidRDefault="00FA5A9B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 xml:space="preserve">3.2 - </w:t>
      </w:r>
      <w:r w:rsidR="006139F3" w:rsidRPr="00627C7D">
        <w:rPr>
          <w:rFonts w:ascii="Calibri" w:hAnsi="Calibri" w:cs="Calibri"/>
        </w:rPr>
        <w:t>L</w:t>
      </w:r>
      <w:r w:rsidRPr="00627C7D">
        <w:rPr>
          <w:rFonts w:ascii="Calibri" w:hAnsi="Calibri" w:cs="Calibri"/>
        </w:rPr>
        <w:t>imites para despesa total do Legislativo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</w:t>
      </w:r>
      <w:r w:rsidR="0060254D">
        <w:rPr>
          <w:rFonts w:ascii="Calibri" w:hAnsi="Calibri" w:cs="Calibri"/>
        </w:rPr>
        <w:t>................................</w:t>
      </w:r>
      <w:proofErr w:type="gramEnd"/>
      <w:r w:rsidR="004D7C2C">
        <w:rPr>
          <w:rFonts w:ascii="Calibri" w:hAnsi="Calibri" w:cs="Calibri"/>
        </w:rPr>
        <w:t>8</w:t>
      </w:r>
    </w:p>
    <w:p w:rsidR="00FA5A9B" w:rsidRPr="00627C7D" w:rsidRDefault="00FA5A9B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 xml:space="preserve">3.3 </w:t>
      </w:r>
      <w:r w:rsidR="006139F3" w:rsidRPr="00627C7D">
        <w:rPr>
          <w:rFonts w:ascii="Calibri" w:hAnsi="Calibri" w:cs="Calibri"/>
        </w:rPr>
        <w:t>- Limites para despesa com Folha de Pagamento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............................................................................</w:t>
      </w:r>
      <w:proofErr w:type="gramEnd"/>
      <w:r w:rsidR="00485175">
        <w:rPr>
          <w:rFonts w:ascii="Calibri" w:hAnsi="Calibri" w:cs="Calibri"/>
        </w:rPr>
        <w:t>9</w:t>
      </w:r>
    </w:p>
    <w:p w:rsidR="006139F3" w:rsidRPr="00627C7D" w:rsidRDefault="006139F3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>3.4 - Limites para Despesa com Remuneração dos Vereadores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</w:t>
      </w:r>
      <w:r w:rsidR="00485175">
        <w:rPr>
          <w:rFonts w:ascii="Calibri" w:hAnsi="Calibri" w:cs="Calibri"/>
        </w:rPr>
        <w:t>.</w:t>
      </w:r>
      <w:proofErr w:type="gramEnd"/>
      <w:r w:rsidR="00485175">
        <w:rPr>
          <w:rFonts w:ascii="Calibri" w:hAnsi="Calibri" w:cs="Calibri"/>
        </w:rPr>
        <w:t>9</w:t>
      </w:r>
    </w:p>
    <w:p w:rsidR="006139F3" w:rsidRPr="00627C7D" w:rsidRDefault="006139F3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>3.5 - Limites dos Subsídios dos Vereadores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.........................................................................................</w:t>
      </w:r>
      <w:r w:rsidR="00485175">
        <w:rPr>
          <w:rFonts w:ascii="Calibri" w:hAnsi="Calibri" w:cs="Calibri"/>
        </w:rPr>
        <w:t>.</w:t>
      </w:r>
      <w:proofErr w:type="gramEnd"/>
      <w:r w:rsidR="004D7C2C">
        <w:rPr>
          <w:rFonts w:ascii="Calibri" w:hAnsi="Calibri" w:cs="Calibri"/>
        </w:rPr>
        <w:t>10</w:t>
      </w:r>
    </w:p>
    <w:p w:rsidR="006139F3" w:rsidRPr="00524520" w:rsidRDefault="006139F3" w:rsidP="00EC244B">
      <w:pPr>
        <w:spacing w:line="276" w:lineRule="auto"/>
        <w:rPr>
          <w:rFonts w:ascii="Calibri" w:hAnsi="Calibri" w:cs="Calibri"/>
          <w:color w:val="FF0000"/>
        </w:rPr>
      </w:pPr>
    </w:p>
    <w:p w:rsidR="00091141" w:rsidRPr="00524520" w:rsidRDefault="00091141" w:rsidP="00EC244B">
      <w:pPr>
        <w:spacing w:line="276" w:lineRule="auto"/>
        <w:rPr>
          <w:rFonts w:ascii="Calibri" w:hAnsi="Calibri" w:cs="Calibri"/>
          <w:color w:val="FF0000"/>
        </w:rPr>
      </w:pPr>
    </w:p>
    <w:p w:rsidR="006139F3" w:rsidRPr="00627C7D" w:rsidRDefault="00091141" w:rsidP="00EC244B">
      <w:pPr>
        <w:spacing w:line="276" w:lineRule="auto"/>
        <w:rPr>
          <w:rFonts w:ascii="Calibri" w:hAnsi="Calibri" w:cs="Calibri"/>
          <w:b/>
        </w:rPr>
      </w:pPr>
      <w:r w:rsidRPr="00627C7D">
        <w:rPr>
          <w:rFonts w:ascii="Calibri" w:hAnsi="Calibri" w:cs="Calibri"/>
          <w:b/>
        </w:rPr>
        <w:t>4 – OUTRAS VERIFICAÇÕES EM ÓRGÃOS E SERVIÇOS</w:t>
      </w:r>
      <w:proofErr w:type="gramStart"/>
      <w:r w:rsidR="00F9541A" w:rsidRPr="00627C7D">
        <w:rPr>
          <w:rFonts w:ascii="Calibri" w:hAnsi="Calibri" w:cs="Calibri"/>
          <w:b/>
        </w:rPr>
        <w:t>......................................................................</w:t>
      </w:r>
      <w:proofErr w:type="gramEnd"/>
      <w:r w:rsidR="00485175">
        <w:rPr>
          <w:rFonts w:ascii="Calibri" w:hAnsi="Calibri" w:cs="Calibri"/>
          <w:b/>
        </w:rPr>
        <w:t>10</w:t>
      </w:r>
    </w:p>
    <w:p w:rsidR="00091141" w:rsidRPr="00627C7D" w:rsidRDefault="00E6153D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 xml:space="preserve"> - CONTABILIDADE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..................................................................................................................................</w:t>
      </w:r>
      <w:proofErr w:type="gramEnd"/>
      <w:r w:rsidR="0096778E">
        <w:rPr>
          <w:rFonts w:ascii="Calibri" w:hAnsi="Calibri" w:cs="Calibri"/>
        </w:rPr>
        <w:t>11</w:t>
      </w:r>
    </w:p>
    <w:p w:rsidR="00E6153D" w:rsidRPr="00627C7D" w:rsidRDefault="00E6153D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 xml:space="preserve"> - PATRIMONIO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.......................................................................................................................................</w:t>
      </w:r>
      <w:proofErr w:type="gramEnd"/>
      <w:r w:rsidR="0096778E">
        <w:rPr>
          <w:rFonts w:ascii="Calibri" w:hAnsi="Calibri" w:cs="Calibri"/>
        </w:rPr>
        <w:t>11</w:t>
      </w:r>
    </w:p>
    <w:p w:rsidR="00E6153D" w:rsidRPr="00627C7D" w:rsidRDefault="00E6153D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 xml:space="preserve"> - COMPRAS / ALMOXARIFADO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..............................................................................................................</w:t>
      </w:r>
      <w:proofErr w:type="gramEnd"/>
      <w:r w:rsidR="00D058AB" w:rsidRPr="00627C7D">
        <w:rPr>
          <w:rFonts w:ascii="Calibri" w:hAnsi="Calibri" w:cs="Calibri"/>
        </w:rPr>
        <w:t>1</w:t>
      </w:r>
      <w:r w:rsidR="0096778E">
        <w:rPr>
          <w:rFonts w:ascii="Calibri" w:hAnsi="Calibri" w:cs="Calibri"/>
        </w:rPr>
        <w:t>1</w:t>
      </w:r>
    </w:p>
    <w:p w:rsidR="00E6153D" w:rsidRDefault="00E6153D" w:rsidP="00EC244B">
      <w:pPr>
        <w:spacing w:line="276" w:lineRule="auto"/>
        <w:rPr>
          <w:rFonts w:ascii="Calibri" w:hAnsi="Calibri" w:cs="Calibri"/>
        </w:rPr>
      </w:pPr>
      <w:r w:rsidRPr="00627C7D">
        <w:rPr>
          <w:rFonts w:ascii="Calibri" w:hAnsi="Calibri" w:cs="Calibri"/>
        </w:rPr>
        <w:t xml:space="preserve"> - SECRETARIA GERAL</w:t>
      </w:r>
      <w:proofErr w:type="gramStart"/>
      <w:r w:rsidR="00F9541A" w:rsidRPr="00627C7D">
        <w:rPr>
          <w:rFonts w:ascii="Calibri" w:hAnsi="Calibri" w:cs="Calibri"/>
        </w:rPr>
        <w:t>.............................................................................................................................</w:t>
      </w:r>
      <w:proofErr w:type="gramEnd"/>
      <w:r w:rsidR="00D058AB" w:rsidRPr="00627C7D">
        <w:rPr>
          <w:rFonts w:ascii="Calibri" w:hAnsi="Calibri" w:cs="Calibri"/>
        </w:rPr>
        <w:t>1</w:t>
      </w:r>
      <w:r w:rsidR="0096778E">
        <w:rPr>
          <w:rFonts w:ascii="Calibri" w:hAnsi="Calibri" w:cs="Calibri"/>
        </w:rPr>
        <w:t>1</w:t>
      </w:r>
    </w:p>
    <w:p w:rsidR="00F10142" w:rsidRPr="00E17D6B" w:rsidRDefault="00E17D6B" w:rsidP="00E17D6B">
      <w:pPr>
        <w:spacing w:line="360" w:lineRule="auto"/>
        <w:jc w:val="both"/>
        <w:rPr>
          <w:rFonts w:ascii="Calibri" w:hAnsi="Calibri" w:cs="Calibri"/>
          <w:b/>
        </w:rPr>
      </w:pPr>
      <w:proofErr w:type="gramStart"/>
      <w:r w:rsidRPr="0034056A">
        <w:rPr>
          <w:rFonts w:ascii="Calibri" w:hAnsi="Calibri" w:cs="Calibri"/>
          <w:b/>
        </w:rPr>
        <w:t xml:space="preserve">TRANSPARÊNCIA </w:t>
      </w:r>
      <w:r>
        <w:rPr>
          <w:rFonts w:ascii="Calibri" w:hAnsi="Calibri" w:cs="Calibri"/>
          <w:b/>
        </w:rPr>
        <w:t>...</w:t>
      </w:r>
      <w:proofErr w:type="gramEnd"/>
      <w:r>
        <w:rPr>
          <w:rFonts w:ascii="Calibri" w:hAnsi="Calibri" w:cs="Calibri"/>
          <w:b/>
        </w:rPr>
        <w:t>............</w:t>
      </w:r>
      <w:r w:rsidR="00F10142">
        <w:rPr>
          <w:rFonts w:ascii="Calibri" w:hAnsi="Calibri" w:cs="Calibri"/>
        </w:rPr>
        <w:t>.................................................................................................................</w:t>
      </w:r>
      <w:r>
        <w:rPr>
          <w:rFonts w:ascii="Calibri" w:hAnsi="Calibri" w:cs="Calibri"/>
        </w:rPr>
        <w:t>.</w:t>
      </w:r>
      <w:r w:rsidR="00F10142">
        <w:rPr>
          <w:rFonts w:ascii="Calibri" w:hAnsi="Calibri" w:cs="Calibri"/>
        </w:rPr>
        <w:t>.1</w:t>
      </w:r>
      <w:r>
        <w:rPr>
          <w:rFonts w:ascii="Calibri" w:hAnsi="Calibri" w:cs="Calibri"/>
        </w:rPr>
        <w:t>1</w:t>
      </w:r>
    </w:p>
    <w:p w:rsidR="00F10142" w:rsidRDefault="00F10142" w:rsidP="00EC244B">
      <w:pPr>
        <w:spacing w:line="276" w:lineRule="auto"/>
        <w:rPr>
          <w:rFonts w:ascii="Calibri" w:hAnsi="Calibri" w:cs="Calibri"/>
        </w:rPr>
      </w:pPr>
    </w:p>
    <w:p w:rsidR="00091141" w:rsidRPr="00F10142" w:rsidRDefault="00F10142" w:rsidP="00EC244B">
      <w:pPr>
        <w:spacing w:line="276" w:lineRule="auto"/>
        <w:rPr>
          <w:rFonts w:ascii="Calibri" w:hAnsi="Calibri" w:cs="Calibri"/>
        </w:rPr>
      </w:pPr>
      <w:r w:rsidRPr="00F10142">
        <w:rPr>
          <w:rFonts w:ascii="Calibri" w:hAnsi="Calibri" w:cs="Calibri"/>
          <w:b/>
        </w:rPr>
        <w:t>5- RECOMENDAÇÕES</w:t>
      </w:r>
      <w:proofErr w:type="gramStart"/>
      <w:r>
        <w:rPr>
          <w:rFonts w:ascii="Calibri" w:hAnsi="Calibri" w:cs="Calibri"/>
        </w:rPr>
        <w:t>..............................................................................................</w:t>
      </w:r>
      <w:r w:rsidR="00E17D6B">
        <w:rPr>
          <w:rFonts w:ascii="Calibri" w:hAnsi="Calibri" w:cs="Calibri"/>
        </w:rPr>
        <w:t>..............................</w:t>
      </w:r>
      <w:proofErr w:type="gramEnd"/>
      <w:r w:rsidR="00E17D6B">
        <w:rPr>
          <w:rFonts w:ascii="Calibri" w:hAnsi="Calibri" w:cs="Calibri"/>
        </w:rPr>
        <w:t>11</w:t>
      </w:r>
    </w:p>
    <w:p w:rsidR="008757C9" w:rsidRPr="00524520" w:rsidRDefault="008757C9" w:rsidP="00EC244B">
      <w:pPr>
        <w:spacing w:line="276" w:lineRule="auto"/>
        <w:rPr>
          <w:rFonts w:ascii="Calibri" w:hAnsi="Calibri" w:cs="Calibri"/>
          <w:b/>
          <w:color w:val="FF0000"/>
        </w:rPr>
      </w:pPr>
    </w:p>
    <w:p w:rsidR="00091141" w:rsidRPr="00627C7D" w:rsidRDefault="00F10142" w:rsidP="00EC244B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6</w:t>
      </w:r>
      <w:r w:rsidR="00091141" w:rsidRPr="00627C7D">
        <w:rPr>
          <w:rFonts w:ascii="Calibri" w:hAnsi="Calibri" w:cs="Calibri"/>
          <w:b/>
        </w:rPr>
        <w:t xml:space="preserve"> </w:t>
      </w:r>
      <w:r w:rsidR="00F9541A" w:rsidRPr="00627C7D">
        <w:rPr>
          <w:rFonts w:ascii="Calibri" w:hAnsi="Calibri" w:cs="Calibri"/>
          <w:b/>
        </w:rPr>
        <w:t>–</w:t>
      </w:r>
      <w:r w:rsidR="00091141" w:rsidRPr="00627C7D">
        <w:rPr>
          <w:rFonts w:ascii="Calibri" w:hAnsi="Calibri" w:cs="Calibri"/>
          <w:b/>
        </w:rPr>
        <w:t xml:space="preserve"> CONCLUSÃO</w:t>
      </w:r>
      <w:proofErr w:type="gramStart"/>
      <w:r w:rsidR="00F9541A" w:rsidRPr="00627C7D">
        <w:rPr>
          <w:rFonts w:ascii="Calibri" w:hAnsi="Calibri" w:cs="Calibri"/>
          <w:b/>
        </w:rPr>
        <w:t>.............................................................................................................................</w:t>
      </w:r>
      <w:proofErr w:type="gramEnd"/>
      <w:r w:rsidR="00D058AB" w:rsidRPr="00627C7D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2</w:t>
      </w:r>
    </w:p>
    <w:p w:rsidR="006139F3" w:rsidRPr="00627C7D" w:rsidRDefault="006139F3" w:rsidP="00EC244B">
      <w:pPr>
        <w:spacing w:line="276" w:lineRule="auto"/>
        <w:rPr>
          <w:rFonts w:ascii="Calibri" w:hAnsi="Calibri" w:cs="Calibri"/>
        </w:rPr>
      </w:pPr>
    </w:p>
    <w:p w:rsidR="00EC244B" w:rsidRPr="00524520" w:rsidRDefault="00B97FC0" w:rsidP="00EC244B">
      <w:pPr>
        <w:spacing w:line="276" w:lineRule="auto"/>
        <w:rPr>
          <w:rFonts w:ascii="Calibri" w:hAnsi="Calibri" w:cs="Calibri"/>
          <w:b/>
          <w:color w:val="FF0000"/>
        </w:rPr>
      </w:pPr>
      <w:r w:rsidRPr="00524520">
        <w:rPr>
          <w:rFonts w:ascii="Calibri" w:hAnsi="Calibri" w:cs="Calibri"/>
          <w:b/>
          <w:color w:val="FF0000"/>
        </w:rPr>
        <w:tab/>
      </w:r>
    </w:p>
    <w:p w:rsidR="00FB21FD" w:rsidRPr="00524520" w:rsidRDefault="00FB21FD" w:rsidP="00EC244B">
      <w:pPr>
        <w:spacing w:line="276" w:lineRule="auto"/>
        <w:rPr>
          <w:rFonts w:ascii="Calibri" w:hAnsi="Calibri" w:cs="Calibri"/>
          <w:b/>
          <w:color w:val="FF0000"/>
        </w:rPr>
      </w:pPr>
    </w:p>
    <w:p w:rsidR="00EC244B" w:rsidRDefault="00EC244B" w:rsidP="00EC244B">
      <w:pPr>
        <w:spacing w:line="276" w:lineRule="auto"/>
        <w:rPr>
          <w:rFonts w:ascii="Calibri" w:hAnsi="Calibri" w:cs="Calibri"/>
          <w:b/>
          <w:color w:val="FF0000"/>
        </w:rPr>
      </w:pPr>
    </w:p>
    <w:p w:rsidR="00F10142" w:rsidRPr="00524520" w:rsidRDefault="00F10142" w:rsidP="00EC244B">
      <w:pPr>
        <w:spacing w:line="276" w:lineRule="auto"/>
        <w:rPr>
          <w:rFonts w:ascii="Calibri" w:hAnsi="Calibri" w:cs="Calibri"/>
          <w:b/>
          <w:color w:val="FF0000"/>
          <w:sz w:val="28"/>
          <w:szCs w:val="28"/>
        </w:rPr>
      </w:pPr>
    </w:p>
    <w:p w:rsidR="006C5355" w:rsidRPr="00524520" w:rsidRDefault="006C5355" w:rsidP="00EC244B">
      <w:pPr>
        <w:spacing w:line="276" w:lineRule="auto"/>
        <w:rPr>
          <w:rFonts w:ascii="Calibri" w:hAnsi="Calibri" w:cs="Calibri"/>
          <w:b/>
          <w:color w:val="FF0000"/>
          <w:sz w:val="28"/>
          <w:szCs w:val="28"/>
        </w:rPr>
      </w:pPr>
    </w:p>
    <w:p w:rsidR="00091141" w:rsidRPr="00D93A1F" w:rsidRDefault="00091141" w:rsidP="00EC244B">
      <w:pPr>
        <w:spacing w:line="276" w:lineRule="auto"/>
        <w:rPr>
          <w:rFonts w:ascii="Calibri" w:hAnsi="Calibri" w:cs="Calibri"/>
          <w:b/>
          <w:sz w:val="26"/>
          <w:szCs w:val="26"/>
        </w:rPr>
      </w:pPr>
      <w:r w:rsidRPr="00D93A1F">
        <w:rPr>
          <w:rFonts w:ascii="Calibri" w:hAnsi="Calibri" w:cs="Calibri"/>
          <w:b/>
          <w:sz w:val="26"/>
          <w:szCs w:val="26"/>
        </w:rPr>
        <w:t>1 - APRESENTAÇÃO</w:t>
      </w:r>
    </w:p>
    <w:p w:rsidR="00091141" w:rsidRDefault="00091141" w:rsidP="00FA5A9B">
      <w:pPr>
        <w:rPr>
          <w:rFonts w:ascii="Calibri" w:hAnsi="Calibri" w:cs="Calibri"/>
          <w:sz w:val="26"/>
          <w:szCs w:val="26"/>
        </w:rPr>
      </w:pPr>
    </w:p>
    <w:p w:rsidR="00AC14A0" w:rsidRPr="00AC14A0" w:rsidRDefault="00AC14A0" w:rsidP="00AC14A0">
      <w:pPr>
        <w:spacing w:line="360" w:lineRule="auto"/>
        <w:jc w:val="both"/>
        <w:rPr>
          <w:rFonts w:ascii="Calibri" w:hAnsi="Calibri" w:cs="Calibri"/>
          <w:szCs w:val="26"/>
        </w:rPr>
      </w:pPr>
      <w:r w:rsidRPr="00AC14A0">
        <w:rPr>
          <w:rFonts w:ascii="Calibri" w:hAnsi="Calibri" w:cs="Calibri"/>
          <w:sz w:val="26"/>
          <w:szCs w:val="26"/>
        </w:rPr>
        <w:tab/>
      </w:r>
      <w:r w:rsidRPr="00AC14A0">
        <w:rPr>
          <w:rFonts w:ascii="Calibri" w:hAnsi="Calibri" w:cs="Calibri"/>
          <w:szCs w:val="26"/>
        </w:rPr>
        <w:t>Em atendimento ao que determina a Resolução 012/2018, da Câmara Municipal de Rebouças, e nos termos dos Art. 31, 74 e 75 da Constituição Federal, Art. 59 da Lei Complementar 101/00 – LRF, concomitante com os Art. 75 a 80 da Lei nº 4.320/64,</w:t>
      </w:r>
      <w:r>
        <w:rPr>
          <w:rFonts w:ascii="Calibri" w:hAnsi="Calibri" w:cs="Calibri"/>
          <w:szCs w:val="26"/>
        </w:rPr>
        <w:t xml:space="preserve"> o Setor de controle Interno apresenta o</w:t>
      </w:r>
      <w:proofErr w:type="gramStart"/>
      <w:r>
        <w:rPr>
          <w:rFonts w:ascii="Calibri" w:hAnsi="Calibri" w:cs="Calibri"/>
          <w:szCs w:val="26"/>
        </w:rPr>
        <w:t xml:space="preserve">  </w:t>
      </w:r>
      <w:proofErr w:type="gramEnd"/>
      <w:r>
        <w:rPr>
          <w:rFonts w:ascii="Calibri" w:hAnsi="Calibri" w:cs="Calibri"/>
          <w:szCs w:val="26"/>
        </w:rPr>
        <w:t xml:space="preserve">relatório </w:t>
      </w:r>
      <w:r w:rsidRPr="00AC14A0">
        <w:rPr>
          <w:rFonts w:ascii="Calibri" w:hAnsi="Calibri" w:cs="Calibri"/>
        </w:rPr>
        <w:t xml:space="preserve">se às atividades de controle interno realizadas no âmbito da Câmara Municipal de </w:t>
      </w:r>
      <w:r>
        <w:rPr>
          <w:rFonts w:ascii="Calibri" w:hAnsi="Calibri" w:cs="Calibri"/>
        </w:rPr>
        <w:t xml:space="preserve"> Rebouças, sob responsabilidade da servidora Cátia Gabriela </w:t>
      </w:r>
      <w:proofErr w:type="spellStart"/>
      <w:r>
        <w:rPr>
          <w:rFonts w:ascii="Calibri" w:hAnsi="Calibri" w:cs="Calibri"/>
        </w:rPr>
        <w:t>Kazmierczak</w:t>
      </w:r>
      <w:proofErr w:type="spellEnd"/>
      <w:r w:rsidRPr="00AC14A0">
        <w:rPr>
          <w:rFonts w:ascii="Calibri" w:hAnsi="Calibri" w:cs="Calibri"/>
        </w:rPr>
        <w:t xml:space="preserve">,  referente ao </w:t>
      </w:r>
      <w:r>
        <w:rPr>
          <w:rFonts w:ascii="Calibri" w:hAnsi="Calibri" w:cs="Calibri"/>
        </w:rPr>
        <w:t>2</w:t>
      </w:r>
      <w:r w:rsidRPr="00D93A1F">
        <w:rPr>
          <w:rFonts w:ascii="Calibri" w:hAnsi="Calibri" w:cs="Calibri"/>
        </w:rPr>
        <w:t>º quadrimestre de 202</w:t>
      </w:r>
      <w:r>
        <w:rPr>
          <w:rFonts w:ascii="Calibri" w:hAnsi="Calibri" w:cs="Calibri"/>
        </w:rPr>
        <w:t xml:space="preserve">5. </w:t>
      </w:r>
      <w:r w:rsidRPr="00AC14A0">
        <w:rPr>
          <w:rFonts w:ascii="Calibri" w:hAnsi="Calibri" w:cs="Calibri"/>
        </w:rPr>
        <w:t xml:space="preserve">O presente documento tem como finalidade apresentar a avaliação das ações administrativas, financeiras e contábeis da Casa Legislativa, conforme determina a legislação vigente e as orientações do Tribunal de Contas </w:t>
      </w:r>
      <w:r>
        <w:rPr>
          <w:rFonts w:ascii="Calibri" w:hAnsi="Calibri" w:cs="Calibri"/>
        </w:rPr>
        <w:t xml:space="preserve">Paraná. </w:t>
      </w:r>
    </w:p>
    <w:p w:rsidR="00B46FC8" w:rsidRDefault="00B46FC8" w:rsidP="00B46FC8">
      <w:pPr>
        <w:spacing w:line="360" w:lineRule="auto"/>
        <w:ind w:firstLine="708"/>
        <w:jc w:val="both"/>
        <w:rPr>
          <w:rFonts w:ascii="Calibri" w:hAnsi="Calibri" w:cs="Calibri"/>
        </w:rPr>
      </w:pPr>
      <w:r w:rsidRPr="00364DB1">
        <w:rPr>
          <w:rFonts w:ascii="Calibri" w:hAnsi="Calibri" w:cs="Calibri"/>
        </w:rPr>
        <w:t>Em linhas gerais o Con</w:t>
      </w:r>
      <w:r>
        <w:rPr>
          <w:rFonts w:ascii="Calibri" w:hAnsi="Calibri" w:cs="Calibri"/>
        </w:rPr>
        <w:t xml:space="preserve">trole Interno </w:t>
      </w:r>
      <w:r w:rsidRPr="00364DB1">
        <w:rPr>
          <w:rFonts w:ascii="Calibri" w:hAnsi="Calibri" w:cs="Calibri"/>
        </w:rPr>
        <w:t>deve avaliar o cumprimento das metas</w:t>
      </w:r>
      <w:r>
        <w:rPr>
          <w:rFonts w:ascii="Calibri" w:hAnsi="Calibri" w:cs="Calibri"/>
        </w:rPr>
        <w:t xml:space="preserve"> </w:t>
      </w:r>
      <w:r w:rsidRPr="00364DB1">
        <w:rPr>
          <w:rFonts w:ascii="Calibri" w:hAnsi="Calibri" w:cs="Calibri"/>
        </w:rPr>
        <w:t>previstas no Plano Plurianual, a execução dos programas estabelecidos e do</w:t>
      </w:r>
      <w:r>
        <w:rPr>
          <w:rFonts w:ascii="Calibri" w:hAnsi="Calibri" w:cs="Calibri"/>
        </w:rPr>
        <w:t xml:space="preserve"> orçam</w:t>
      </w:r>
      <w:r w:rsidRPr="00364DB1">
        <w:rPr>
          <w:rFonts w:ascii="Calibri" w:hAnsi="Calibri" w:cs="Calibri"/>
        </w:rPr>
        <w:t>ento da instituição, verificar a legalidade e avaliar os resultados quanto</w:t>
      </w:r>
      <w:r>
        <w:rPr>
          <w:rFonts w:ascii="Calibri" w:hAnsi="Calibri" w:cs="Calibri"/>
        </w:rPr>
        <w:t xml:space="preserve"> </w:t>
      </w:r>
      <w:r w:rsidRPr="00364DB1">
        <w:rPr>
          <w:rFonts w:ascii="Calibri" w:hAnsi="Calibri" w:cs="Calibri"/>
        </w:rPr>
        <w:t>à efic</w:t>
      </w:r>
      <w:r w:rsidR="00FC1528">
        <w:rPr>
          <w:rFonts w:ascii="Calibri" w:hAnsi="Calibri" w:cs="Calibri"/>
        </w:rPr>
        <w:t xml:space="preserve">ácia, eficiência e efetividade </w:t>
      </w:r>
      <w:r w:rsidRPr="00364DB1">
        <w:rPr>
          <w:rFonts w:ascii="Calibri" w:hAnsi="Calibri" w:cs="Calibri"/>
        </w:rPr>
        <w:t>da ges</w:t>
      </w:r>
      <w:r>
        <w:rPr>
          <w:rFonts w:ascii="Calibri" w:hAnsi="Calibri" w:cs="Calibri"/>
        </w:rPr>
        <w:t>tão orçamentária,</w:t>
      </w:r>
      <w:proofErr w:type="gramStart"/>
      <w:r>
        <w:rPr>
          <w:rFonts w:ascii="Calibri" w:hAnsi="Calibri" w:cs="Calibri"/>
        </w:rPr>
        <w:t xml:space="preserve"> </w:t>
      </w:r>
      <w:r w:rsidRPr="00364DB1">
        <w:rPr>
          <w:rFonts w:ascii="Calibri" w:hAnsi="Calibri" w:cs="Calibri"/>
        </w:rPr>
        <w:t xml:space="preserve"> </w:t>
      </w:r>
      <w:proofErr w:type="gramEnd"/>
      <w:r w:rsidRPr="00364DB1">
        <w:rPr>
          <w:rFonts w:ascii="Calibri" w:hAnsi="Calibri" w:cs="Calibri"/>
        </w:rPr>
        <w:t>financeira e</w:t>
      </w:r>
      <w:r>
        <w:rPr>
          <w:rFonts w:ascii="Calibri" w:hAnsi="Calibri" w:cs="Calibri"/>
        </w:rPr>
        <w:t xml:space="preserve"> </w:t>
      </w:r>
      <w:r w:rsidRPr="00364DB1">
        <w:rPr>
          <w:rFonts w:ascii="Calibri" w:hAnsi="Calibri" w:cs="Calibri"/>
        </w:rPr>
        <w:t>pa</w:t>
      </w:r>
      <w:r>
        <w:rPr>
          <w:rFonts w:ascii="Calibri" w:hAnsi="Calibri" w:cs="Calibri"/>
        </w:rPr>
        <w:t>t</w:t>
      </w:r>
      <w:r w:rsidRPr="00364DB1">
        <w:rPr>
          <w:rFonts w:ascii="Calibri" w:hAnsi="Calibri" w:cs="Calibri"/>
        </w:rPr>
        <w:t>ri</w:t>
      </w:r>
      <w:r>
        <w:rPr>
          <w:rFonts w:ascii="Calibri" w:hAnsi="Calibri" w:cs="Calibri"/>
        </w:rPr>
        <w:t>monial e apoiar o controle extern</w:t>
      </w:r>
      <w:r w:rsidRPr="00364DB1">
        <w:rPr>
          <w:rFonts w:ascii="Calibri" w:hAnsi="Calibri" w:cs="Calibri"/>
        </w:rPr>
        <w:t xml:space="preserve">o da Câmara Municipal no </w:t>
      </w:r>
      <w:r>
        <w:rPr>
          <w:rFonts w:ascii="Calibri" w:hAnsi="Calibri" w:cs="Calibri"/>
        </w:rPr>
        <w:t xml:space="preserve">exercício </w:t>
      </w:r>
      <w:r w:rsidRPr="00364DB1">
        <w:rPr>
          <w:rFonts w:ascii="Calibri" w:hAnsi="Calibri" w:cs="Calibri"/>
        </w:rPr>
        <w:t>de sua missão institucional.</w:t>
      </w:r>
    </w:p>
    <w:p w:rsidR="00091141" w:rsidRPr="00E333AF" w:rsidRDefault="00AC14A0" w:rsidP="00E333AF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E333AF">
        <w:rPr>
          <w:rFonts w:asciiTheme="minorHAnsi" w:hAnsiTheme="minorHAnsi" w:cstheme="minorHAnsi"/>
        </w:rPr>
        <w:t>A análise foi conduzida por meio do exame documental dos processos administrativos, contábeis e licitatórios; conferência de dados financeiros junto aos sistemas de execução orçamentária; e acompanhamento das rotinas internas dos setores administrativos e financeiros da Câmara. As informações foram comparadas com a legislação vigente, com especial atenção à Lei nº 4.320/1964, à Lei Complementar nº 101/2000 (Lei de Responsabilidade Fiscal) e à Lei nº 14.133/2021 (Nova Lei de Licitações e Contratos Administrativos).</w:t>
      </w:r>
    </w:p>
    <w:p w:rsidR="00091141" w:rsidRPr="00524520" w:rsidRDefault="00091141" w:rsidP="00DF3CF7">
      <w:pPr>
        <w:spacing w:line="276" w:lineRule="auto"/>
        <w:jc w:val="both"/>
        <w:rPr>
          <w:rFonts w:ascii="Calibri" w:hAnsi="Calibri" w:cs="Calibri"/>
          <w:color w:val="FF0000"/>
          <w:sz w:val="26"/>
          <w:szCs w:val="26"/>
        </w:rPr>
      </w:pPr>
    </w:p>
    <w:p w:rsidR="00091141" w:rsidRPr="0071257C" w:rsidRDefault="00091141" w:rsidP="00306D79">
      <w:pPr>
        <w:spacing w:line="276" w:lineRule="auto"/>
        <w:rPr>
          <w:rFonts w:ascii="Calibri" w:hAnsi="Calibri" w:cs="Calibri"/>
          <w:b/>
          <w:sz w:val="26"/>
          <w:szCs w:val="26"/>
        </w:rPr>
      </w:pPr>
      <w:proofErr w:type="gramStart"/>
      <w:r w:rsidRPr="0071257C">
        <w:rPr>
          <w:rFonts w:ascii="Calibri" w:hAnsi="Calibri" w:cs="Calibri"/>
          <w:b/>
          <w:sz w:val="26"/>
          <w:szCs w:val="26"/>
        </w:rPr>
        <w:t>2 - EXECUÇÃO</w:t>
      </w:r>
      <w:proofErr w:type="gramEnd"/>
      <w:r w:rsidRPr="0071257C">
        <w:rPr>
          <w:rFonts w:ascii="Calibri" w:hAnsi="Calibri" w:cs="Calibri"/>
          <w:b/>
          <w:sz w:val="26"/>
          <w:szCs w:val="26"/>
        </w:rPr>
        <w:t xml:space="preserve"> ORÇAMENTÁRIA, FINANCEIRA E PATRIMONIAL</w:t>
      </w:r>
    </w:p>
    <w:p w:rsidR="00091141" w:rsidRPr="0071257C" w:rsidRDefault="00091141" w:rsidP="00306D79">
      <w:pPr>
        <w:spacing w:line="276" w:lineRule="auto"/>
        <w:rPr>
          <w:rFonts w:ascii="Calibri" w:hAnsi="Calibri" w:cs="Calibri"/>
          <w:b/>
          <w:sz w:val="26"/>
          <w:szCs w:val="26"/>
        </w:rPr>
      </w:pPr>
    </w:p>
    <w:p w:rsidR="00091141" w:rsidRPr="0071257C" w:rsidRDefault="00091141" w:rsidP="00353397">
      <w:pPr>
        <w:spacing w:line="360" w:lineRule="auto"/>
        <w:jc w:val="both"/>
        <w:rPr>
          <w:rFonts w:ascii="Calibri" w:hAnsi="Calibri" w:cs="Calibri"/>
        </w:rPr>
      </w:pPr>
      <w:r w:rsidRPr="0071257C">
        <w:rPr>
          <w:rFonts w:ascii="Calibri" w:hAnsi="Calibri" w:cs="Calibri"/>
          <w:sz w:val="26"/>
          <w:szCs w:val="26"/>
        </w:rPr>
        <w:tab/>
      </w:r>
      <w:r w:rsidRPr="0071257C">
        <w:rPr>
          <w:rFonts w:ascii="Calibri" w:hAnsi="Calibri" w:cs="Calibri"/>
        </w:rPr>
        <w:t>O Orçamento do Poder Legislativo para o Exercício Financeir</w:t>
      </w:r>
      <w:r w:rsidR="00CD4992" w:rsidRPr="0071257C">
        <w:rPr>
          <w:rFonts w:ascii="Calibri" w:hAnsi="Calibri" w:cs="Calibri"/>
        </w:rPr>
        <w:t>o</w:t>
      </w:r>
      <w:r w:rsidRPr="0071257C">
        <w:rPr>
          <w:rFonts w:ascii="Calibri" w:hAnsi="Calibri" w:cs="Calibri"/>
        </w:rPr>
        <w:t xml:space="preserve"> de 20</w:t>
      </w:r>
      <w:r w:rsidR="007F2E31" w:rsidRPr="0071257C">
        <w:rPr>
          <w:rFonts w:ascii="Calibri" w:hAnsi="Calibri" w:cs="Calibri"/>
        </w:rPr>
        <w:t>2</w:t>
      </w:r>
      <w:r w:rsidR="00FC028B">
        <w:rPr>
          <w:rFonts w:ascii="Calibri" w:hAnsi="Calibri" w:cs="Calibri"/>
        </w:rPr>
        <w:t>5</w:t>
      </w:r>
      <w:r w:rsidRPr="0071257C">
        <w:rPr>
          <w:rFonts w:ascii="Calibri" w:hAnsi="Calibri" w:cs="Calibri"/>
        </w:rPr>
        <w:t xml:space="preserve"> foi aprovado através da Lei Municipal nº </w:t>
      </w:r>
      <w:r w:rsidR="00DF3CF7" w:rsidRPr="0071257C">
        <w:rPr>
          <w:rFonts w:ascii="Calibri" w:hAnsi="Calibri" w:cs="Calibri"/>
        </w:rPr>
        <w:t>2</w:t>
      </w:r>
      <w:r w:rsidR="0029693D">
        <w:rPr>
          <w:rFonts w:ascii="Calibri" w:hAnsi="Calibri" w:cs="Calibri"/>
        </w:rPr>
        <w:t>604</w:t>
      </w:r>
      <w:r w:rsidR="002E5CB1" w:rsidRPr="0071257C">
        <w:rPr>
          <w:rFonts w:ascii="Calibri" w:hAnsi="Calibri" w:cs="Calibri"/>
        </w:rPr>
        <w:t>/20</w:t>
      </w:r>
      <w:r w:rsidR="00201A85" w:rsidRPr="0071257C">
        <w:rPr>
          <w:rFonts w:ascii="Calibri" w:hAnsi="Calibri" w:cs="Calibri"/>
        </w:rPr>
        <w:t>2</w:t>
      </w:r>
      <w:r w:rsidR="0029693D">
        <w:rPr>
          <w:rFonts w:ascii="Calibri" w:hAnsi="Calibri" w:cs="Calibri"/>
        </w:rPr>
        <w:t>5</w:t>
      </w:r>
      <w:r w:rsidR="00752BB3" w:rsidRPr="0071257C">
        <w:rPr>
          <w:rFonts w:ascii="Calibri" w:hAnsi="Calibri" w:cs="Calibri"/>
        </w:rPr>
        <w:t xml:space="preserve">, onde fixou a despesa em R$ </w:t>
      </w:r>
      <w:r w:rsidR="004F57C3" w:rsidRPr="0071257C">
        <w:rPr>
          <w:rFonts w:ascii="Calibri" w:hAnsi="Calibri" w:cs="Calibri"/>
        </w:rPr>
        <w:t>2</w:t>
      </w:r>
      <w:r w:rsidR="00CD667E" w:rsidRPr="0071257C">
        <w:rPr>
          <w:rFonts w:ascii="Calibri" w:hAnsi="Calibri" w:cs="Calibri"/>
        </w:rPr>
        <w:t>.</w:t>
      </w:r>
      <w:r w:rsidR="0029693D">
        <w:rPr>
          <w:rFonts w:ascii="Calibri" w:hAnsi="Calibri" w:cs="Calibri"/>
        </w:rPr>
        <w:t>50</w:t>
      </w:r>
      <w:r w:rsidR="00306D79" w:rsidRPr="0071257C">
        <w:rPr>
          <w:rFonts w:ascii="Calibri" w:hAnsi="Calibri" w:cs="Calibri"/>
        </w:rPr>
        <w:t>0</w:t>
      </w:r>
      <w:r w:rsidR="00CD667E" w:rsidRPr="0071257C">
        <w:rPr>
          <w:rFonts w:ascii="Calibri" w:hAnsi="Calibri" w:cs="Calibri"/>
        </w:rPr>
        <w:t>.</w:t>
      </w:r>
      <w:r w:rsidR="00AC0386" w:rsidRPr="0071257C">
        <w:rPr>
          <w:rFonts w:ascii="Calibri" w:hAnsi="Calibri" w:cs="Calibri"/>
        </w:rPr>
        <w:t>0</w:t>
      </w:r>
      <w:r w:rsidR="00CD667E" w:rsidRPr="0071257C">
        <w:rPr>
          <w:rFonts w:ascii="Calibri" w:hAnsi="Calibri" w:cs="Calibri"/>
        </w:rPr>
        <w:t>00,00</w:t>
      </w:r>
      <w:r w:rsidR="00752BB3" w:rsidRPr="0071257C">
        <w:rPr>
          <w:rFonts w:ascii="Calibri" w:hAnsi="Calibri" w:cs="Calibri"/>
        </w:rPr>
        <w:t xml:space="preserve"> </w:t>
      </w:r>
      <w:r w:rsidR="009B2725" w:rsidRPr="0071257C">
        <w:rPr>
          <w:rFonts w:ascii="Calibri" w:hAnsi="Calibri" w:cs="Calibri"/>
        </w:rPr>
        <w:t>(</w:t>
      </w:r>
      <w:r w:rsidR="004F57C3" w:rsidRPr="0071257C">
        <w:rPr>
          <w:rFonts w:ascii="Calibri" w:hAnsi="Calibri" w:cs="Calibri"/>
        </w:rPr>
        <w:t>Dois milhões</w:t>
      </w:r>
      <w:r w:rsidR="0029693D">
        <w:rPr>
          <w:rFonts w:ascii="Calibri" w:hAnsi="Calibri" w:cs="Calibri"/>
        </w:rPr>
        <w:t xml:space="preserve"> e quinhentos </w:t>
      </w:r>
      <w:r w:rsidR="00201A85" w:rsidRPr="0071257C">
        <w:rPr>
          <w:rFonts w:ascii="Calibri" w:hAnsi="Calibri" w:cs="Calibri"/>
        </w:rPr>
        <w:t>mil</w:t>
      </w:r>
      <w:r w:rsidR="00AC0386" w:rsidRPr="0071257C">
        <w:rPr>
          <w:rFonts w:ascii="Calibri" w:hAnsi="Calibri" w:cs="Calibri"/>
        </w:rPr>
        <w:t xml:space="preserve"> reais</w:t>
      </w:r>
      <w:r w:rsidR="00752BB3" w:rsidRPr="0071257C">
        <w:rPr>
          <w:rFonts w:ascii="Calibri" w:hAnsi="Calibri" w:cs="Calibri"/>
        </w:rPr>
        <w:t>)</w:t>
      </w:r>
      <w:r w:rsidR="009B2725" w:rsidRPr="0071257C">
        <w:rPr>
          <w:rFonts w:ascii="Calibri" w:hAnsi="Calibri" w:cs="Calibri"/>
        </w:rPr>
        <w:t>.</w:t>
      </w:r>
    </w:p>
    <w:p w:rsidR="00D57821" w:rsidRDefault="00752BB3" w:rsidP="00353397">
      <w:pPr>
        <w:spacing w:line="360" w:lineRule="auto"/>
        <w:jc w:val="both"/>
        <w:rPr>
          <w:rFonts w:ascii="Calibri" w:hAnsi="Calibri" w:cs="Calibri"/>
        </w:rPr>
      </w:pPr>
      <w:r w:rsidRPr="0071257C">
        <w:rPr>
          <w:rFonts w:ascii="Calibri" w:hAnsi="Calibri" w:cs="Calibri"/>
        </w:rPr>
        <w:tab/>
        <w:t xml:space="preserve">O Poder Legislativo elaborou e publicou o ato de Cronograma de Execução Mensal de Desembolso, conforme determinação do Art. 35 da Lei de Diretrizes Orçamentárias e nos termos do </w:t>
      </w:r>
      <w:r w:rsidRPr="0071257C">
        <w:rPr>
          <w:rFonts w:ascii="Calibri" w:hAnsi="Calibri" w:cs="Calibri"/>
        </w:rPr>
        <w:lastRenderedPageBreak/>
        <w:t>Art. 8º da Lei Complementar 101/00, onde os repasses mensais programados a serem efetuados pelo Poder Executivo ao Legislativo no decorrer</w:t>
      </w:r>
      <w:r w:rsidR="009B2725" w:rsidRPr="0071257C">
        <w:rPr>
          <w:rFonts w:ascii="Calibri" w:hAnsi="Calibri" w:cs="Calibri"/>
        </w:rPr>
        <w:t xml:space="preserve"> do Exercício Financeiro de 20</w:t>
      </w:r>
      <w:r w:rsidR="004F57C3" w:rsidRPr="0071257C">
        <w:rPr>
          <w:rFonts w:ascii="Calibri" w:hAnsi="Calibri" w:cs="Calibri"/>
        </w:rPr>
        <w:t>2</w:t>
      </w:r>
      <w:r w:rsidR="0029693D">
        <w:rPr>
          <w:rFonts w:ascii="Calibri" w:hAnsi="Calibri" w:cs="Calibri"/>
        </w:rPr>
        <w:t>5</w:t>
      </w:r>
      <w:r w:rsidRPr="0071257C">
        <w:rPr>
          <w:rFonts w:ascii="Calibri" w:hAnsi="Calibri" w:cs="Calibri"/>
        </w:rPr>
        <w:t xml:space="preserve">, </w:t>
      </w:r>
      <w:r w:rsidR="00AC0386" w:rsidRPr="0071257C">
        <w:rPr>
          <w:rFonts w:ascii="Calibri" w:hAnsi="Calibri" w:cs="Calibri"/>
        </w:rPr>
        <w:t>conforme cronograma abaixo</w:t>
      </w:r>
      <w:r w:rsidR="00E578BF" w:rsidRPr="0071257C">
        <w:rPr>
          <w:rFonts w:ascii="Calibri" w:hAnsi="Calibri" w:cs="Calibri"/>
        </w:rPr>
        <w:t>:</w:t>
      </w:r>
    </w:p>
    <w:p w:rsidR="00B46FC8" w:rsidRPr="0071257C" w:rsidRDefault="00B46FC8" w:rsidP="00306D79">
      <w:pPr>
        <w:spacing w:line="276" w:lineRule="auto"/>
        <w:jc w:val="both"/>
        <w:rPr>
          <w:rFonts w:ascii="Calibri" w:hAnsi="Calibri" w:cs="Calibri"/>
        </w:rPr>
      </w:pPr>
    </w:p>
    <w:tbl>
      <w:tblPr>
        <w:tblW w:w="1105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821"/>
        <w:gridCol w:w="728"/>
        <w:gridCol w:w="709"/>
        <w:gridCol w:w="690"/>
        <w:gridCol w:w="690"/>
        <w:gridCol w:w="690"/>
        <w:gridCol w:w="690"/>
        <w:gridCol w:w="746"/>
        <w:gridCol w:w="690"/>
        <w:gridCol w:w="690"/>
        <w:gridCol w:w="693"/>
        <w:gridCol w:w="690"/>
        <w:gridCol w:w="1121"/>
      </w:tblGrid>
      <w:tr w:rsidR="0029693D" w:rsidRPr="00860A33" w:rsidTr="0029693D">
        <w:trPr>
          <w:trHeight w:val="315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jc w:val="center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Meses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Jan/25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860A33">
              <w:rPr>
                <w:rFonts w:ascii="Calibri" w:hAnsi="Calibri" w:cs="Calibri"/>
                <w:b/>
                <w:sz w:val="16"/>
              </w:rPr>
              <w:t>Fev</w:t>
            </w:r>
            <w:proofErr w:type="spellEnd"/>
            <w:r w:rsidRPr="00860A33">
              <w:rPr>
                <w:rFonts w:ascii="Calibri" w:hAnsi="Calibri" w:cs="Calibri"/>
                <w:b/>
                <w:sz w:val="16"/>
              </w:rPr>
              <w:t>/25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Mar/25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860A33">
              <w:rPr>
                <w:rFonts w:ascii="Calibri" w:hAnsi="Calibri" w:cs="Calibri"/>
                <w:b/>
                <w:sz w:val="16"/>
              </w:rPr>
              <w:t>Abr</w:t>
            </w:r>
            <w:proofErr w:type="spellEnd"/>
            <w:r w:rsidRPr="00860A33">
              <w:rPr>
                <w:rFonts w:ascii="Calibri" w:hAnsi="Calibri" w:cs="Calibri"/>
                <w:b/>
                <w:sz w:val="16"/>
              </w:rPr>
              <w:t>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Mai/25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860A33">
              <w:rPr>
                <w:rFonts w:ascii="Calibri" w:hAnsi="Calibri" w:cs="Calibri"/>
                <w:b/>
                <w:sz w:val="16"/>
              </w:rPr>
              <w:t>Jun</w:t>
            </w:r>
            <w:proofErr w:type="spellEnd"/>
            <w:r w:rsidRPr="00860A33">
              <w:rPr>
                <w:rFonts w:ascii="Calibri" w:hAnsi="Calibri" w:cs="Calibri"/>
                <w:b/>
                <w:sz w:val="16"/>
              </w:rPr>
              <w:t>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860A33">
              <w:rPr>
                <w:rFonts w:ascii="Calibri" w:hAnsi="Calibri" w:cs="Calibri"/>
                <w:b/>
                <w:sz w:val="16"/>
              </w:rPr>
              <w:t>Jul</w:t>
            </w:r>
            <w:proofErr w:type="spellEnd"/>
            <w:r w:rsidRPr="00860A33">
              <w:rPr>
                <w:rFonts w:ascii="Calibri" w:hAnsi="Calibri" w:cs="Calibri"/>
                <w:b/>
                <w:sz w:val="16"/>
              </w:rPr>
              <w:t>/25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860A33">
              <w:rPr>
                <w:rFonts w:ascii="Calibri" w:hAnsi="Calibri" w:cs="Calibri"/>
                <w:b/>
                <w:sz w:val="16"/>
              </w:rPr>
              <w:t>Ago</w:t>
            </w:r>
            <w:proofErr w:type="spellEnd"/>
            <w:r w:rsidRPr="00860A33">
              <w:rPr>
                <w:rFonts w:ascii="Calibri" w:hAnsi="Calibri" w:cs="Calibri"/>
                <w:b/>
                <w:sz w:val="16"/>
              </w:rPr>
              <w:t>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Set/25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Out/25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860A33">
              <w:rPr>
                <w:rFonts w:ascii="Calibri" w:hAnsi="Calibri" w:cs="Calibri"/>
                <w:b/>
                <w:sz w:val="16"/>
              </w:rPr>
              <w:t>Nov</w:t>
            </w:r>
            <w:proofErr w:type="spellEnd"/>
            <w:r w:rsidRPr="00860A33">
              <w:rPr>
                <w:rFonts w:ascii="Calibri" w:hAnsi="Calibri" w:cs="Calibri"/>
                <w:b/>
                <w:sz w:val="16"/>
              </w:rPr>
              <w:t>/25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Dez/25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TOTAL</w:t>
            </w:r>
          </w:p>
        </w:tc>
      </w:tr>
      <w:tr w:rsidR="0029693D" w:rsidRPr="00860A33" w:rsidTr="0029693D">
        <w:trPr>
          <w:trHeight w:val="46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93D" w:rsidRPr="00860A33" w:rsidRDefault="0029693D" w:rsidP="0029693D">
            <w:pPr>
              <w:ind w:left="-709" w:firstLine="709"/>
              <w:jc w:val="center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TRANSFERÊNCIAS</w:t>
            </w:r>
          </w:p>
          <w:p w:rsidR="0029693D" w:rsidRPr="00860A33" w:rsidRDefault="0029693D" w:rsidP="0029693D">
            <w:pPr>
              <w:ind w:left="-709" w:firstLine="709"/>
              <w:jc w:val="center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DO EXECUTIVO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200.000,00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200.000,00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200.000,00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300.000,00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2.500.000,00</w:t>
            </w:r>
          </w:p>
        </w:tc>
      </w:tr>
      <w:tr w:rsidR="0029693D" w:rsidRPr="00860A33" w:rsidTr="0029693D">
        <w:trPr>
          <w:trHeight w:val="31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jc w:val="center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TOTAL DAS</w:t>
            </w:r>
          </w:p>
          <w:p w:rsidR="0029693D" w:rsidRPr="00860A33" w:rsidRDefault="0029693D" w:rsidP="0029693D">
            <w:pPr>
              <w:ind w:left="-709" w:firstLine="709"/>
              <w:jc w:val="center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RECEITAS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200.000,00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200.000,00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200.000,00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180.000,00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220.000,00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sz w:val="16"/>
              </w:rPr>
            </w:pPr>
            <w:r w:rsidRPr="00860A33">
              <w:rPr>
                <w:rFonts w:ascii="Calibri" w:hAnsi="Calibri" w:cs="Calibri"/>
                <w:sz w:val="16"/>
              </w:rPr>
              <w:t>300.000,00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93D" w:rsidRPr="00860A33" w:rsidRDefault="0029693D" w:rsidP="0029693D">
            <w:pPr>
              <w:ind w:left="-709" w:firstLine="709"/>
              <w:rPr>
                <w:rFonts w:ascii="Calibri" w:hAnsi="Calibri" w:cs="Calibri"/>
                <w:b/>
                <w:sz w:val="16"/>
              </w:rPr>
            </w:pPr>
            <w:r w:rsidRPr="00860A33">
              <w:rPr>
                <w:rFonts w:ascii="Calibri" w:hAnsi="Calibri" w:cs="Calibri"/>
                <w:b/>
                <w:sz w:val="16"/>
              </w:rPr>
              <w:t>2.500.000,00</w:t>
            </w:r>
          </w:p>
        </w:tc>
      </w:tr>
    </w:tbl>
    <w:p w:rsidR="00284AF3" w:rsidRPr="00860A33" w:rsidRDefault="003B4CEF" w:rsidP="0029693D">
      <w:pPr>
        <w:ind w:left="-709" w:firstLine="709"/>
        <w:jc w:val="both"/>
        <w:rPr>
          <w:rFonts w:ascii="Calibri" w:hAnsi="Calibri" w:cs="Calibri"/>
          <w:color w:val="FF0000"/>
          <w:sz w:val="4"/>
          <w:szCs w:val="12"/>
        </w:rPr>
      </w:pPr>
      <w:r w:rsidRPr="00860A33">
        <w:rPr>
          <w:rFonts w:ascii="Calibri" w:hAnsi="Calibri" w:cs="Calibri"/>
          <w:color w:val="FF0000"/>
          <w:sz w:val="4"/>
          <w:szCs w:val="12"/>
        </w:rPr>
        <w:t xml:space="preserve"> </w:t>
      </w:r>
    </w:p>
    <w:p w:rsidR="00E153C6" w:rsidRPr="00B46FC8" w:rsidRDefault="00284AF3" w:rsidP="00B46FC8">
      <w:pPr>
        <w:ind w:left="-709" w:firstLine="709"/>
        <w:jc w:val="both"/>
        <w:rPr>
          <w:rFonts w:ascii="Calibri" w:hAnsi="Calibri" w:cs="Calibri"/>
          <w:noProof/>
          <w:color w:val="FF0000"/>
          <w:sz w:val="16"/>
        </w:rPr>
      </w:pPr>
      <w:r w:rsidRPr="00860A33">
        <w:rPr>
          <w:rFonts w:ascii="Calibri" w:hAnsi="Calibri" w:cs="Calibri"/>
          <w:color w:val="FF0000"/>
          <w:sz w:val="4"/>
          <w:szCs w:val="12"/>
        </w:rPr>
        <w:t xml:space="preserve">       </w:t>
      </w:r>
    </w:p>
    <w:p w:rsidR="0009706C" w:rsidRPr="00524520" w:rsidRDefault="0009706C" w:rsidP="00091141">
      <w:pPr>
        <w:jc w:val="both"/>
        <w:rPr>
          <w:rFonts w:ascii="Calibri" w:hAnsi="Calibri" w:cs="Calibri"/>
          <w:color w:val="FF0000"/>
          <w:sz w:val="12"/>
          <w:szCs w:val="12"/>
        </w:rPr>
      </w:pPr>
    </w:p>
    <w:p w:rsidR="00DD5F1A" w:rsidRPr="00353397" w:rsidRDefault="003B4CEF" w:rsidP="00353397">
      <w:pPr>
        <w:jc w:val="both"/>
        <w:rPr>
          <w:rFonts w:ascii="Calibri" w:hAnsi="Calibri" w:cs="Calibri"/>
          <w:color w:val="FF0000"/>
          <w:sz w:val="12"/>
          <w:szCs w:val="12"/>
        </w:rPr>
      </w:pPr>
      <w:r w:rsidRPr="00524520">
        <w:rPr>
          <w:rFonts w:ascii="Calibri" w:hAnsi="Calibri" w:cs="Calibri"/>
          <w:color w:val="FF0000"/>
          <w:sz w:val="12"/>
          <w:szCs w:val="12"/>
        </w:rPr>
        <w:t xml:space="preserve"> </w:t>
      </w:r>
      <w:r w:rsidR="0029693D">
        <w:rPr>
          <w:rFonts w:ascii="Calibri" w:hAnsi="Calibri" w:cs="Calibri"/>
          <w:color w:val="FF0000"/>
          <w:sz w:val="12"/>
          <w:szCs w:val="12"/>
        </w:rPr>
        <w:t xml:space="preserve"> </w:t>
      </w:r>
    </w:p>
    <w:p w:rsidR="00504485" w:rsidRPr="00D835E3" w:rsidRDefault="00504485" w:rsidP="00353397">
      <w:pPr>
        <w:spacing w:line="360" w:lineRule="auto"/>
        <w:ind w:firstLine="709"/>
        <w:jc w:val="both"/>
        <w:rPr>
          <w:rFonts w:ascii="Calibri" w:hAnsi="Calibri" w:cs="Calibri"/>
        </w:rPr>
      </w:pPr>
      <w:r w:rsidRPr="00D835E3">
        <w:rPr>
          <w:rFonts w:ascii="Calibri" w:hAnsi="Calibri" w:cs="Calibri"/>
        </w:rPr>
        <w:t xml:space="preserve">O Poder Executivo efetuou as transferências financeiras ao Legislativo para cobertura de suas despesas nos meses de </w:t>
      </w:r>
      <w:r w:rsidR="00D57DCF">
        <w:rPr>
          <w:rFonts w:ascii="Calibri" w:hAnsi="Calibri" w:cs="Calibri"/>
        </w:rPr>
        <w:t xml:space="preserve">janeiro </w:t>
      </w:r>
      <w:r w:rsidRPr="00D835E3">
        <w:rPr>
          <w:rFonts w:ascii="Calibri" w:hAnsi="Calibri" w:cs="Calibri"/>
        </w:rPr>
        <w:t xml:space="preserve">a </w:t>
      </w:r>
      <w:r w:rsidR="00A0754C">
        <w:rPr>
          <w:rFonts w:ascii="Calibri" w:hAnsi="Calibri" w:cs="Calibri"/>
        </w:rPr>
        <w:t>agosto</w:t>
      </w:r>
      <w:r w:rsidRPr="00D835E3">
        <w:rPr>
          <w:rFonts w:ascii="Calibri" w:hAnsi="Calibri" w:cs="Calibri"/>
        </w:rPr>
        <w:t xml:space="preserve"> de 202</w:t>
      </w:r>
      <w:r w:rsidR="0029693D">
        <w:rPr>
          <w:rFonts w:ascii="Calibri" w:hAnsi="Calibri" w:cs="Calibri"/>
        </w:rPr>
        <w:t>5</w:t>
      </w:r>
      <w:r w:rsidRPr="00D835E3">
        <w:rPr>
          <w:rFonts w:ascii="Calibri" w:hAnsi="Calibri" w:cs="Calibri"/>
        </w:rPr>
        <w:t>, em dia,</w:t>
      </w:r>
      <w:r w:rsidR="00B46FC8">
        <w:rPr>
          <w:rFonts w:ascii="Calibri" w:hAnsi="Calibri" w:cs="Calibri"/>
        </w:rPr>
        <w:t xml:space="preserve"> </w:t>
      </w:r>
      <w:r w:rsidR="00D835E3" w:rsidRPr="00D835E3">
        <w:rPr>
          <w:rFonts w:ascii="Calibri" w:hAnsi="Calibri" w:cs="Calibri"/>
        </w:rPr>
        <w:t>repassando</w:t>
      </w:r>
      <w:r w:rsidRPr="00D835E3">
        <w:rPr>
          <w:rFonts w:ascii="Calibri" w:hAnsi="Calibri" w:cs="Calibri"/>
        </w:rPr>
        <w:t xml:space="preserve"> o valor de R$ </w:t>
      </w:r>
      <w:r w:rsidR="008E62B7" w:rsidRPr="008E62B7">
        <w:rPr>
          <w:rFonts w:asciiTheme="minorHAnsi" w:hAnsiTheme="minorHAnsi" w:cstheme="minorHAnsi"/>
          <w:b/>
          <w:szCs w:val="22"/>
        </w:rPr>
        <w:t>1.530.000,00</w:t>
      </w:r>
      <w:r w:rsidR="008E62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835E3">
        <w:rPr>
          <w:rFonts w:ascii="Calibri" w:hAnsi="Calibri" w:cs="Calibri"/>
        </w:rPr>
        <w:t>ao Legislativo</w:t>
      </w:r>
      <w:r w:rsidR="00B431EC" w:rsidRPr="00D835E3">
        <w:rPr>
          <w:rFonts w:ascii="Calibri" w:hAnsi="Calibri" w:cs="Calibri"/>
        </w:rPr>
        <w:t xml:space="preserve">, </w:t>
      </w:r>
      <w:r w:rsidR="008E62B7">
        <w:rPr>
          <w:rFonts w:ascii="Calibri" w:hAnsi="Calibri" w:cs="Calibri"/>
        </w:rPr>
        <w:t>61,2</w:t>
      </w:r>
      <w:r w:rsidR="008E62B7" w:rsidRPr="00353397">
        <w:rPr>
          <w:rFonts w:ascii="Calibri" w:hAnsi="Calibri" w:cs="Calibri"/>
        </w:rPr>
        <w:t>%</w:t>
      </w:r>
      <w:proofErr w:type="gramStart"/>
      <w:r w:rsidR="008E62B7" w:rsidRPr="00353397">
        <w:rPr>
          <w:rFonts w:ascii="Calibri" w:hAnsi="Calibri" w:cs="Calibri"/>
        </w:rPr>
        <w:t xml:space="preserve"> </w:t>
      </w:r>
      <w:r w:rsidR="008E62B7">
        <w:rPr>
          <w:rFonts w:ascii="Calibri" w:hAnsi="Calibri" w:cs="Calibri"/>
        </w:rPr>
        <w:t xml:space="preserve"> </w:t>
      </w:r>
      <w:proofErr w:type="gramEnd"/>
      <w:r w:rsidR="00B431EC" w:rsidRPr="00D835E3">
        <w:rPr>
          <w:rFonts w:ascii="Calibri" w:hAnsi="Calibri" w:cs="Calibri"/>
        </w:rPr>
        <w:t>do orçamento total</w:t>
      </w:r>
      <w:r w:rsidRPr="00D835E3">
        <w:rPr>
          <w:rFonts w:ascii="Calibri" w:hAnsi="Calibri" w:cs="Calibri"/>
        </w:rPr>
        <w:t xml:space="preserve"> </w:t>
      </w:r>
      <w:r w:rsidR="00E153C6" w:rsidRPr="00D835E3">
        <w:rPr>
          <w:rFonts w:ascii="Calibri" w:hAnsi="Calibri" w:cs="Calibri"/>
        </w:rPr>
        <w:t xml:space="preserve"> do exercício </w:t>
      </w:r>
      <w:r w:rsidR="009F0627" w:rsidRPr="00D835E3">
        <w:rPr>
          <w:rFonts w:ascii="Calibri" w:hAnsi="Calibri" w:cs="Calibri"/>
        </w:rPr>
        <w:t xml:space="preserve"> de 202</w:t>
      </w:r>
      <w:r w:rsidR="00353397">
        <w:rPr>
          <w:rFonts w:ascii="Calibri" w:hAnsi="Calibri" w:cs="Calibri"/>
        </w:rPr>
        <w:t>5</w:t>
      </w:r>
      <w:r w:rsidR="009F0627" w:rsidRPr="00D835E3">
        <w:rPr>
          <w:rFonts w:ascii="Calibri" w:hAnsi="Calibri" w:cs="Calibri"/>
        </w:rPr>
        <w:t>.</w:t>
      </w:r>
    </w:p>
    <w:p w:rsidR="00E153C6" w:rsidRDefault="00E153C6" w:rsidP="007C2A52">
      <w:pPr>
        <w:spacing w:line="276" w:lineRule="auto"/>
        <w:jc w:val="both"/>
        <w:rPr>
          <w:rFonts w:ascii="Calibri" w:hAnsi="Calibri" w:cs="Calibri"/>
          <w:color w:val="FF0000"/>
        </w:rPr>
      </w:pPr>
    </w:p>
    <w:p w:rsidR="00353397" w:rsidRPr="00353397" w:rsidRDefault="00353397" w:rsidP="007C2A52">
      <w:pPr>
        <w:spacing w:line="276" w:lineRule="auto"/>
        <w:jc w:val="both"/>
        <w:rPr>
          <w:rFonts w:ascii="Calibri" w:hAnsi="Calibri" w:cs="Calibri"/>
        </w:rPr>
      </w:pPr>
      <w:r w:rsidRPr="00353397">
        <w:rPr>
          <w:rFonts w:ascii="Calibri" w:hAnsi="Calibri" w:cs="Calibri"/>
        </w:rPr>
        <w:t xml:space="preserve">SALDO FINANCEIRO: </w:t>
      </w:r>
    </w:p>
    <w:p w:rsidR="006614D2" w:rsidRPr="00524520" w:rsidRDefault="006614D2" w:rsidP="00F43339">
      <w:pPr>
        <w:ind w:left="426"/>
        <w:jc w:val="both"/>
        <w:rPr>
          <w:rFonts w:ascii="Calibri" w:hAnsi="Calibri" w:cs="Calibri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820"/>
        <w:gridCol w:w="1794"/>
        <w:gridCol w:w="1595"/>
        <w:gridCol w:w="1645"/>
        <w:gridCol w:w="1886"/>
      </w:tblGrid>
      <w:tr w:rsidR="00C94C13" w:rsidRPr="007C2A52" w:rsidTr="00F43339">
        <w:trPr>
          <w:trHeight w:val="465"/>
        </w:trPr>
        <w:tc>
          <w:tcPr>
            <w:tcW w:w="1109" w:type="dxa"/>
            <w:vMerge w:val="restart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Mês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Orçamento/</w:t>
            </w:r>
          </w:p>
          <w:p w:rsidR="00C94C13" w:rsidRPr="00F43339" w:rsidRDefault="00C94C13" w:rsidP="00F43339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Repasse</w:t>
            </w:r>
            <w:proofErr w:type="gramStart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5034" w:type="dxa"/>
            <w:gridSpan w:val="3"/>
            <w:shd w:val="clear" w:color="auto" w:fill="auto"/>
            <w:vAlign w:val="bottom"/>
          </w:tcPr>
          <w:p w:rsidR="00C94C13" w:rsidRPr="00F43339" w:rsidRDefault="00C94C13" w:rsidP="00F43339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End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Despesas</w:t>
            </w:r>
          </w:p>
          <w:p w:rsidR="00C94C13" w:rsidRPr="00F43339" w:rsidRDefault="00C94C13" w:rsidP="00F43339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Saldo</w:t>
            </w:r>
            <w:proofErr w:type="gramStart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Orçamentário Acumulado</w:t>
            </w:r>
          </w:p>
        </w:tc>
      </w:tr>
      <w:tr w:rsidR="00C94C13" w:rsidRPr="007C2A52" w:rsidTr="00F43339">
        <w:trPr>
          <w:trHeight w:val="495"/>
        </w:trPr>
        <w:tc>
          <w:tcPr>
            <w:tcW w:w="1109" w:type="dxa"/>
            <w:vMerge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 xml:space="preserve">Empenhadas </w:t>
            </w:r>
          </w:p>
        </w:tc>
        <w:tc>
          <w:tcPr>
            <w:tcW w:w="1595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Liquidadas</w:t>
            </w:r>
          </w:p>
        </w:tc>
        <w:tc>
          <w:tcPr>
            <w:tcW w:w="1886" w:type="dxa"/>
            <w:vMerge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94C13" w:rsidRPr="007C2A52" w:rsidTr="00F43339">
        <w:tc>
          <w:tcPr>
            <w:tcW w:w="1109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7437393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Jan</w:t>
            </w:r>
          </w:p>
        </w:tc>
        <w:tc>
          <w:tcPr>
            <w:tcW w:w="1820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200.000,00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163.598,82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94C13" w:rsidRPr="00F43339" w:rsidRDefault="0022430C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116.230,96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94C13" w:rsidRPr="00F43339" w:rsidRDefault="003121DE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83.769,04</w:t>
            </w:r>
          </w:p>
        </w:tc>
      </w:tr>
      <w:tr w:rsidR="00C94C13" w:rsidRPr="007C2A52" w:rsidTr="00F43339">
        <w:tc>
          <w:tcPr>
            <w:tcW w:w="1109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180.000,00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152.301,25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94C13" w:rsidRPr="00F43339" w:rsidRDefault="0022430C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134.395,03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94C13" w:rsidRPr="00F43339" w:rsidRDefault="003121DE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129.374,01</w:t>
            </w:r>
          </w:p>
        </w:tc>
      </w:tr>
      <w:tr w:rsidR="00C94C13" w:rsidRPr="007C2A52" w:rsidTr="00F43339">
        <w:tc>
          <w:tcPr>
            <w:tcW w:w="1109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Mar</w:t>
            </w:r>
          </w:p>
        </w:tc>
        <w:tc>
          <w:tcPr>
            <w:tcW w:w="1820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200.000,00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132.932,20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135.805,41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94C13" w:rsidRPr="00F43339" w:rsidRDefault="00DC0EA4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193.568,69</w:t>
            </w:r>
          </w:p>
        </w:tc>
      </w:tr>
      <w:tr w:rsidR="00C94C13" w:rsidRPr="007C2A52" w:rsidTr="00F43339">
        <w:tc>
          <w:tcPr>
            <w:tcW w:w="1109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180.000,00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143.594,39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148.698,41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94C13" w:rsidRPr="00F43339" w:rsidRDefault="00166F84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224.870,28</w:t>
            </w:r>
          </w:p>
        </w:tc>
      </w:tr>
      <w:tr w:rsidR="00C94C13" w:rsidRPr="007C2A52" w:rsidTr="00F43339">
        <w:tc>
          <w:tcPr>
            <w:tcW w:w="1109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Mai</w:t>
            </w:r>
          </w:p>
        </w:tc>
        <w:tc>
          <w:tcPr>
            <w:tcW w:w="1820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220.000,00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152.068,54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152.981,00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94C13" w:rsidRPr="00F43339" w:rsidRDefault="00A9578B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291.889,28</w:t>
            </w:r>
          </w:p>
        </w:tc>
      </w:tr>
      <w:tr w:rsidR="00C94C13" w:rsidRPr="007C2A52" w:rsidTr="00F43339">
        <w:tc>
          <w:tcPr>
            <w:tcW w:w="1109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220.000,00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171.117,30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160.317,63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94C13" w:rsidRPr="00F43339" w:rsidRDefault="00A9578B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351.571,65</w:t>
            </w:r>
          </w:p>
        </w:tc>
      </w:tr>
      <w:tr w:rsidR="00C94C13" w:rsidRPr="007C2A52" w:rsidTr="00F43339">
        <w:tc>
          <w:tcPr>
            <w:tcW w:w="1109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Jul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200.000,00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C94C13" w:rsidRPr="00F43339" w:rsidRDefault="0022430C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224.471,37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94C13" w:rsidRPr="00F43339" w:rsidRDefault="0022430C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199.883,37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94C13" w:rsidRPr="00F43339" w:rsidRDefault="00A9578B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351.688,28</w:t>
            </w:r>
          </w:p>
        </w:tc>
      </w:tr>
      <w:tr w:rsidR="00C94C13" w:rsidRPr="007C2A52" w:rsidTr="00F43339">
        <w:tc>
          <w:tcPr>
            <w:tcW w:w="1109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 xml:space="preserve">   130.000,00 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153.750,68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sz w:val="22"/>
                <w:szCs w:val="22"/>
              </w:rPr>
              <w:t>162.500,33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C94C13" w:rsidRPr="00F43339" w:rsidRDefault="00A9578B" w:rsidP="00806A73">
            <w:pPr>
              <w:ind w:left="426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b/>
                <w:sz w:val="22"/>
                <w:szCs w:val="22"/>
              </w:rPr>
              <w:t>319.187.</w:t>
            </w:r>
            <w:r w:rsidR="00806A73">
              <w:rPr>
                <w:rFonts w:asciiTheme="minorHAnsi" w:hAnsiTheme="minorHAnsi" w:cstheme="minorHAnsi"/>
                <w:b/>
                <w:sz w:val="22"/>
                <w:szCs w:val="22"/>
              </w:rPr>
              <w:t>86</w:t>
            </w:r>
          </w:p>
        </w:tc>
      </w:tr>
      <w:tr w:rsidR="00C94C13" w:rsidRPr="007C2A52" w:rsidTr="00F43339">
        <w:tc>
          <w:tcPr>
            <w:tcW w:w="1109" w:type="dxa"/>
            <w:shd w:val="clear" w:color="auto" w:fill="auto"/>
          </w:tcPr>
          <w:p w:rsidR="00C94C13" w:rsidRPr="00F43339" w:rsidRDefault="00C94C13" w:rsidP="00F433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4C13" w:rsidRPr="00F43339" w:rsidRDefault="00C94C13" w:rsidP="00F43339">
            <w:pPr>
              <w:ind w:left="4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C94C13" w:rsidRPr="00F43339" w:rsidRDefault="00C94C13" w:rsidP="00F43339">
            <w:pPr>
              <w:ind w:left="4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339">
              <w:rPr>
                <w:rFonts w:asciiTheme="minorHAnsi" w:hAnsiTheme="minorHAnsi" w:cstheme="minorHAnsi"/>
                <w:b/>
                <w:sz w:val="22"/>
                <w:szCs w:val="22"/>
              </w:rPr>
              <w:t>1.530.000,00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EB5CEF" w:rsidRDefault="00EB5CEF" w:rsidP="00EB5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5CEF" w:rsidRDefault="00EB5CEF" w:rsidP="00EB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1.293.834,55</w:t>
            </w:r>
          </w:p>
          <w:p w:rsidR="00C94C13" w:rsidRPr="00F43339" w:rsidRDefault="00C94C13" w:rsidP="00F43339">
            <w:pPr>
              <w:ind w:left="42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C94C13" w:rsidRPr="00F43339" w:rsidRDefault="00C94C13" w:rsidP="00F4333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EB5CEF" w:rsidRDefault="00EB5CEF" w:rsidP="00EB5C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5CEF" w:rsidRDefault="00EB5CEF" w:rsidP="00EB5C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1.210.812,14</w:t>
            </w:r>
          </w:p>
          <w:p w:rsidR="008A6A23" w:rsidRPr="00F43339" w:rsidRDefault="008A6A23" w:rsidP="00F433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4C13" w:rsidRPr="00F43339" w:rsidRDefault="00C94C13" w:rsidP="00EB5CEF">
            <w:pPr>
              <w:ind w:left="42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:rsidR="00C94C13" w:rsidRPr="00F43339" w:rsidRDefault="00C94C13" w:rsidP="00F4333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1"/>
    </w:tbl>
    <w:p w:rsidR="00C15010" w:rsidRDefault="00C15010" w:rsidP="00091141">
      <w:pPr>
        <w:jc w:val="both"/>
        <w:rPr>
          <w:rFonts w:ascii="Calibri" w:hAnsi="Calibri" w:cs="Calibri"/>
          <w:color w:val="FF0000"/>
        </w:rPr>
      </w:pPr>
    </w:p>
    <w:p w:rsidR="0061586D" w:rsidRPr="00212288" w:rsidRDefault="0061586D" w:rsidP="00091141">
      <w:pPr>
        <w:jc w:val="both"/>
        <w:rPr>
          <w:rFonts w:ascii="Calibri" w:hAnsi="Calibri" w:cs="Calibri"/>
        </w:rPr>
      </w:pPr>
    </w:p>
    <w:p w:rsidR="00212396" w:rsidRPr="00353397" w:rsidRDefault="006B2578" w:rsidP="00353397">
      <w:pPr>
        <w:tabs>
          <w:tab w:val="left" w:pos="851"/>
        </w:tabs>
        <w:spacing w:line="360" w:lineRule="auto"/>
        <w:ind w:firstLine="851"/>
        <w:jc w:val="both"/>
        <w:rPr>
          <w:rFonts w:ascii="Calibri" w:hAnsi="Calibri" w:cs="Calibri"/>
          <w:color w:val="FF0000"/>
        </w:rPr>
      </w:pPr>
      <w:r w:rsidRPr="00353397">
        <w:rPr>
          <w:rFonts w:ascii="Calibri" w:hAnsi="Calibri" w:cs="Calibri"/>
        </w:rPr>
        <w:t>O</w:t>
      </w:r>
      <w:r w:rsidR="00353397">
        <w:rPr>
          <w:rFonts w:ascii="Calibri" w:hAnsi="Calibri" w:cs="Calibri"/>
        </w:rPr>
        <w:t>s</w:t>
      </w:r>
      <w:r w:rsidR="00FC1528">
        <w:rPr>
          <w:rFonts w:ascii="Calibri" w:hAnsi="Calibri" w:cs="Calibri"/>
        </w:rPr>
        <w:t xml:space="preserve"> </w:t>
      </w:r>
      <w:r w:rsidRPr="00353397">
        <w:rPr>
          <w:rFonts w:ascii="Calibri" w:hAnsi="Calibri" w:cs="Calibri"/>
        </w:rPr>
        <w:t>valor</w:t>
      </w:r>
      <w:r w:rsidR="00353397">
        <w:rPr>
          <w:rFonts w:ascii="Calibri" w:hAnsi="Calibri" w:cs="Calibri"/>
        </w:rPr>
        <w:t>es</w:t>
      </w:r>
      <w:r w:rsidR="00FC1528" w:rsidRPr="00353397">
        <w:rPr>
          <w:rFonts w:ascii="Calibri" w:hAnsi="Calibri" w:cs="Calibri"/>
        </w:rPr>
        <w:t xml:space="preserve"> </w:t>
      </w:r>
      <w:r w:rsidRPr="00353397">
        <w:rPr>
          <w:rFonts w:ascii="Calibri" w:hAnsi="Calibri" w:cs="Calibri"/>
        </w:rPr>
        <w:t xml:space="preserve">de R$ </w:t>
      </w:r>
      <w:r w:rsidR="001723A1" w:rsidRPr="001723A1">
        <w:rPr>
          <w:rFonts w:ascii="Calibri" w:hAnsi="Calibri" w:cs="Calibri"/>
          <w:b/>
        </w:rPr>
        <w:t>1.530</w:t>
      </w:r>
      <w:r w:rsidRPr="00353397">
        <w:rPr>
          <w:rFonts w:ascii="Calibri" w:hAnsi="Calibri" w:cs="Calibri"/>
          <w:b/>
        </w:rPr>
        <w:t xml:space="preserve">.000,00 </w:t>
      </w:r>
      <w:r w:rsidRPr="00353397">
        <w:rPr>
          <w:rFonts w:ascii="Calibri" w:hAnsi="Calibri" w:cs="Calibri"/>
        </w:rPr>
        <w:t>repassado</w:t>
      </w:r>
      <w:r w:rsidR="00353397">
        <w:rPr>
          <w:rFonts w:ascii="Calibri" w:hAnsi="Calibri" w:cs="Calibri"/>
        </w:rPr>
        <w:t>s</w:t>
      </w:r>
      <w:r w:rsidR="00B34FEA" w:rsidRPr="00353397">
        <w:rPr>
          <w:rFonts w:ascii="Calibri" w:hAnsi="Calibri" w:cs="Calibri"/>
        </w:rPr>
        <w:t xml:space="preserve"> pelo Pode</w:t>
      </w:r>
      <w:r w:rsidR="009703A9" w:rsidRPr="00353397">
        <w:rPr>
          <w:rFonts w:ascii="Calibri" w:hAnsi="Calibri" w:cs="Calibri"/>
        </w:rPr>
        <w:t>r</w:t>
      </w:r>
      <w:r w:rsidR="00B34FEA" w:rsidRPr="00353397">
        <w:rPr>
          <w:rFonts w:ascii="Calibri" w:hAnsi="Calibri" w:cs="Calibri"/>
        </w:rPr>
        <w:t xml:space="preserve"> Executivo acumulado no período (</w:t>
      </w:r>
      <w:r w:rsidR="009703A9" w:rsidRPr="00353397">
        <w:rPr>
          <w:rFonts w:ascii="Calibri" w:hAnsi="Calibri" w:cs="Calibri"/>
        </w:rPr>
        <w:t>j</w:t>
      </w:r>
      <w:r w:rsidR="00B34FEA" w:rsidRPr="00353397">
        <w:rPr>
          <w:rFonts w:ascii="Calibri" w:hAnsi="Calibri" w:cs="Calibri"/>
        </w:rPr>
        <w:t xml:space="preserve">aneiro a </w:t>
      </w:r>
      <w:r w:rsidR="001723A1">
        <w:rPr>
          <w:rFonts w:ascii="Calibri" w:hAnsi="Calibri" w:cs="Calibri"/>
        </w:rPr>
        <w:t>agosto</w:t>
      </w:r>
      <w:r w:rsidR="00B34FEA" w:rsidRPr="00353397">
        <w:rPr>
          <w:rFonts w:ascii="Calibri" w:hAnsi="Calibri" w:cs="Calibri"/>
        </w:rPr>
        <w:t>/20</w:t>
      </w:r>
      <w:r w:rsidR="009A357C" w:rsidRPr="00353397">
        <w:rPr>
          <w:rFonts w:ascii="Calibri" w:hAnsi="Calibri" w:cs="Calibri"/>
        </w:rPr>
        <w:t>2</w:t>
      </w:r>
      <w:r w:rsidR="00584C76" w:rsidRPr="00353397">
        <w:rPr>
          <w:rFonts w:ascii="Calibri" w:hAnsi="Calibri" w:cs="Calibri"/>
        </w:rPr>
        <w:t>5</w:t>
      </w:r>
      <w:r w:rsidR="00B34FEA" w:rsidRPr="00353397">
        <w:rPr>
          <w:rFonts w:ascii="Calibri" w:hAnsi="Calibri" w:cs="Calibri"/>
        </w:rPr>
        <w:t>)</w:t>
      </w:r>
      <w:proofErr w:type="gramStart"/>
      <w:r w:rsidR="00B34FEA" w:rsidRPr="00353397">
        <w:rPr>
          <w:rFonts w:ascii="Calibri" w:hAnsi="Calibri" w:cs="Calibri"/>
        </w:rPr>
        <w:t>,</w:t>
      </w:r>
      <w:r w:rsidR="00B34FEA" w:rsidRPr="00353397">
        <w:rPr>
          <w:rFonts w:ascii="Calibri" w:hAnsi="Calibri" w:cs="Calibri"/>
          <w:color w:val="FF0000"/>
        </w:rPr>
        <w:t xml:space="preserve"> </w:t>
      </w:r>
      <w:r w:rsidR="00B34FEA" w:rsidRPr="00353397">
        <w:rPr>
          <w:rFonts w:ascii="Calibri" w:hAnsi="Calibri" w:cs="Calibri"/>
        </w:rPr>
        <w:t>equivalem</w:t>
      </w:r>
      <w:proofErr w:type="gramEnd"/>
      <w:r w:rsidR="00B34FEA" w:rsidRPr="00353397">
        <w:rPr>
          <w:rFonts w:ascii="Calibri" w:hAnsi="Calibri" w:cs="Calibri"/>
        </w:rPr>
        <w:t xml:space="preserve"> a</w:t>
      </w:r>
      <w:r w:rsidRPr="00353397">
        <w:rPr>
          <w:rFonts w:ascii="Calibri" w:hAnsi="Calibri" w:cs="Calibri"/>
        </w:rPr>
        <w:t xml:space="preserve"> </w:t>
      </w:r>
      <w:r w:rsidR="008A6A23">
        <w:rPr>
          <w:rFonts w:ascii="Calibri" w:hAnsi="Calibri" w:cs="Calibri"/>
        </w:rPr>
        <w:t>61,2</w:t>
      </w:r>
      <w:r w:rsidR="00D57821" w:rsidRPr="00353397">
        <w:rPr>
          <w:rFonts w:ascii="Calibri" w:hAnsi="Calibri" w:cs="Calibri"/>
        </w:rPr>
        <w:t xml:space="preserve">% </w:t>
      </w:r>
      <w:r w:rsidR="00B34FEA" w:rsidRPr="00353397">
        <w:rPr>
          <w:rFonts w:ascii="Calibri" w:hAnsi="Calibri" w:cs="Calibri"/>
        </w:rPr>
        <w:t>do total</w:t>
      </w:r>
      <w:r w:rsidR="00FC1528" w:rsidRPr="00353397">
        <w:rPr>
          <w:rFonts w:ascii="Calibri" w:hAnsi="Calibri" w:cs="Calibri"/>
        </w:rPr>
        <w:t xml:space="preserve"> </w:t>
      </w:r>
      <w:r w:rsidR="002412A3" w:rsidRPr="00353397">
        <w:rPr>
          <w:rFonts w:ascii="Calibri" w:hAnsi="Calibri" w:cs="Calibri"/>
        </w:rPr>
        <w:t>do orçamento</w:t>
      </w:r>
      <w:r w:rsidR="007278BD" w:rsidRPr="00353397">
        <w:rPr>
          <w:rFonts w:ascii="Calibri" w:hAnsi="Calibri" w:cs="Calibri"/>
        </w:rPr>
        <w:t xml:space="preserve"> </w:t>
      </w:r>
      <w:r w:rsidR="009A357C" w:rsidRPr="00353397">
        <w:rPr>
          <w:rFonts w:ascii="Calibri" w:hAnsi="Calibri" w:cs="Calibri"/>
          <w:b/>
        </w:rPr>
        <w:t>(R$</w:t>
      </w:r>
      <w:r w:rsidR="001800E8" w:rsidRPr="00353397">
        <w:rPr>
          <w:rFonts w:ascii="Calibri" w:hAnsi="Calibri" w:cs="Calibri"/>
          <w:b/>
        </w:rPr>
        <w:t>2.500.000,00</w:t>
      </w:r>
      <w:r w:rsidR="009A357C" w:rsidRPr="00353397">
        <w:rPr>
          <w:rFonts w:ascii="Calibri" w:hAnsi="Calibri" w:cs="Calibri"/>
        </w:rPr>
        <w:t xml:space="preserve">) </w:t>
      </w:r>
      <w:r w:rsidR="00B34FEA" w:rsidRPr="00353397">
        <w:rPr>
          <w:rFonts w:ascii="Calibri" w:hAnsi="Calibri" w:cs="Calibri"/>
        </w:rPr>
        <w:t>estimado para o exercício financeiro de 20</w:t>
      </w:r>
      <w:r w:rsidR="009A357C" w:rsidRPr="00353397">
        <w:rPr>
          <w:rFonts w:ascii="Calibri" w:hAnsi="Calibri" w:cs="Calibri"/>
        </w:rPr>
        <w:t>2</w:t>
      </w:r>
      <w:r w:rsidR="001800E8" w:rsidRPr="00353397">
        <w:rPr>
          <w:rFonts w:ascii="Calibri" w:hAnsi="Calibri" w:cs="Calibri"/>
        </w:rPr>
        <w:t>5</w:t>
      </w:r>
      <w:r w:rsidR="00B34FEA" w:rsidRPr="00353397">
        <w:rPr>
          <w:rFonts w:ascii="Calibri" w:hAnsi="Calibri" w:cs="Calibri"/>
        </w:rPr>
        <w:t>, cujos valores deram suporte para o pagamento de todas as despesas do Poder Legislativo.</w:t>
      </w:r>
      <w:r w:rsidR="009A357C" w:rsidRPr="00353397">
        <w:rPr>
          <w:rFonts w:ascii="Calibri" w:hAnsi="Calibri" w:cs="Calibri"/>
        </w:rPr>
        <w:t xml:space="preserve"> </w:t>
      </w:r>
    </w:p>
    <w:p w:rsidR="00CE4E64" w:rsidRPr="00353397" w:rsidRDefault="00212396" w:rsidP="00353397">
      <w:pPr>
        <w:pStyle w:val="gray-90"/>
        <w:spacing w:before="0" w:beforeAutospacing="0" w:after="0" w:afterAutospacing="0" w:line="360" w:lineRule="auto"/>
        <w:ind w:left="75" w:right="75"/>
        <w:jc w:val="both"/>
        <w:textAlignment w:val="baseline"/>
        <w:rPr>
          <w:rFonts w:ascii="Calibri" w:hAnsi="Calibri" w:cs="Calibri"/>
          <w:b/>
          <w:bCs/>
        </w:rPr>
      </w:pPr>
      <w:r w:rsidRPr="00285B06">
        <w:rPr>
          <w:rFonts w:ascii="Calibri" w:hAnsi="Calibri" w:cs="Calibri"/>
        </w:rPr>
        <w:lastRenderedPageBreak/>
        <w:t xml:space="preserve"> </w:t>
      </w:r>
      <w:r w:rsidR="00E63DB2">
        <w:rPr>
          <w:rFonts w:ascii="Calibri" w:hAnsi="Calibri" w:cs="Calibri"/>
        </w:rPr>
        <w:tab/>
      </w:r>
      <w:r w:rsidR="009A357C" w:rsidRPr="00E63DB2">
        <w:rPr>
          <w:rFonts w:ascii="Calibri" w:hAnsi="Calibri" w:cs="Calibri"/>
        </w:rPr>
        <w:t>Destes valores</w:t>
      </w:r>
      <w:r w:rsidR="00E76E67" w:rsidRPr="00E63DB2">
        <w:rPr>
          <w:rFonts w:ascii="Calibri" w:hAnsi="Calibri" w:cs="Calibri"/>
        </w:rPr>
        <w:t>,</w:t>
      </w:r>
      <w:r w:rsidR="009A357C" w:rsidRPr="00E63DB2">
        <w:rPr>
          <w:rFonts w:ascii="Calibri" w:hAnsi="Calibri" w:cs="Calibri"/>
        </w:rPr>
        <w:t xml:space="preserve"> foram empenhados R$</w:t>
      </w:r>
      <w:r w:rsidR="00EB5CEF">
        <w:rPr>
          <w:rFonts w:ascii="Calibri" w:hAnsi="Calibri" w:cs="Calibri"/>
        </w:rPr>
        <w:t xml:space="preserve"> </w:t>
      </w:r>
      <w:r w:rsidR="00EB5CEF" w:rsidRPr="00EB5CEF">
        <w:rPr>
          <w:rFonts w:ascii="Calibri" w:hAnsi="Calibri" w:cs="Calibri"/>
        </w:rPr>
        <w:t>1.293.834,55</w:t>
      </w:r>
      <w:r w:rsidR="009A357C" w:rsidRPr="00E63DB2">
        <w:rPr>
          <w:rFonts w:ascii="Calibri" w:hAnsi="Calibri" w:cs="Calibri"/>
        </w:rPr>
        <w:t xml:space="preserve"> </w:t>
      </w:r>
      <w:r w:rsidR="007E01B1" w:rsidRPr="00E63DB2">
        <w:rPr>
          <w:rFonts w:ascii="Calibri" w:hAnsi="Calibri" w:cs="Calibri"/>
          <w:bCs/>
        </w:rPr>
        <w:t>(</w:t>
      </w:r>
      <w:r w:rsidR="003C0F82">
        <w:rPr>
          <w:rFonts w:ascii="Calibri" w:hAnsi="Calibri" w:cs="Calibri"/>
          <w:bCs/>
        </w:rPr>
        <w:t>51,75</w:t>
      </w:r>
      <w:r w:rsidR="007E01B1" w:rsidRPr="00E63DB2">
        <w:rPr>
          <w:rFonts w:ascii="Calibri" w:hAnsi="Calibri" w:cs="Calibri"/>
          <w:bCs/>
        </w:rPr>
        <w:t>%)</w:t>
      </w:r>
      <w:r w:rsidR="00FC1528" w:rsidRPr="00E63DB2">
        <w:rPr>
          <w:rFonts w:ascii="Calibri" w:hAnsi="Calibri" w:cs="Calibri"/>
          <w:b/>
          <w:bCs/>
        </w:rPr>
        <w:t xml:space="preserve"> </w:t>
      </w:r>
      <w:r w:rsidR="009A357C" w:rsidRPr="00E63DB2">
        <w:rPr>
          <w:rFonts w:ascii="Calibri" w:hAnsi="Calibri" w:cs="Calibri"/>
        </w:rPr>
        <w:t>e liquidados</w:t>
      </w:r>
      <w:r w:rsidR="008A6A23">
        <w:rPr>
          <w:rFonts w:ascii="Calibri" w:hAnsi="Calibri" w:cs="Calibri"/>
        </w:rPr>
        <w:t xml:space="preserve"> </w:t>
      </w:r>
      <w:r w:rsidR="009A357C" w:rsidRPr="00E63DB2">
        <w:rPr>
          <w:rFonts w:ascii="Calibri" w:hAnsi="Calibri" w:cs="Calibri"/>
        </w:rPr>
        <w:t>R$</w:t>
      </w:r>
      <w:r w:rsidR="00EB5CEF">
        <w:rPr>
          <w:rFonts w:ascii="Calibri" w:hAnsi="Calibri" w:cs="Calibri"/>
        </w:rPr>
        <w:t xml:space="preserve"> </w:t>
      </w:r>
      <w:r w:rsidR="00EB5CEF" w:rsidRPr="00EB5CEF">
        <w:rPr>
          <w:rFonts w:ascii="Calibri" w:hAnsi="Calibri" w:cs="Calibri"/>
        </w:rPr>
        <w:t>1.210.812,14</w:t>
      </w:r>
      <w:proofErr w:type="gramStart"/>
      <w:r w:rsidR="003C0F82">
        <w:rPr>
          <w:rFonts w:ascii="Calibri" w:hAnsi="Calibri" w:cs="Calibri"/>
        </w:rPr>
        <w:t xml:space="preserve">  </w:t>
      </w:r>
      <w:r w:rsidR="009A357C" w:rsidRPr="00E63DB2">
        <w:rPr>
          <w:rFonts w:ascii="Calibri" w:hAnsi="Calibri" w:cs="Calibri"/>
        </w:rPr>
        <w:t xml:space="preserve"> </w:t>
      </w:r>
      <w:proofErr w:type="gramEnd"/>
      <w:r w:rsidR="00FD364D" w:rsidRPr="00E63DB2">
        <w:rPr>
          <w:rFonts w:ascii="Calibri" w:hAnsi="Calibri" w:cs="Calibri"/>
          <w:bCs/>
        </w:rPr>
        <w:t>(</w:t>
      </w:r>
      <w:r w:rsidR="003C0F82">
        <w:rPr>
          <w:rFonts w:ascii="Calibri" w:hAnsi="Calibri" w:cs="Calibri"/>
          <w:bCs/>
        </w:rPr>
        <w:t xml:space="preserve">48,43 </w:t>
      </w:r>
      <w:r w:rsidR="00FD364D" w:rsidRPr="00E63DB2">
        <w:rPr>
          <w:rFonts w:ascii="Calibri" w:hAnsi="Calibri" w:cs="Calibri"/>
          <w:bCs/>
        </w:rPr>
        <w:t>%),</w:t>
      </w:r>
      <w:r w:rsidR="00FD364D" w:rsidRPr="00E63DB2">
        <w:rPr>
          <w:rFonts w:ascii="Calibri" w:hAnsi="Calibri" w:cs="Calibri"/>
          <w:b/>
        </w:rPr>
        <w:t xml:space="preserve"> </w:t>
      </w:r>
      <w:r w:rsidRPr="00E63DB2">
        <w:rPr>
          <w:rFonts w:ascii="Calibri" w:hAnsi="Calibri" w:cs="Calibri"/>
        </w:rPr>
        <w:t xml:space="preserve">sendo que R$ </w:t>
      </w:r>
      <w:r w:rsidR="00F04214">
        <w:rPr>
          <w:rFonts w:ascii="Calibri" w:hAnsi="Calibri" w:cs="Calibri"/>
          <w:b/>
        </w:rPr>
        <w:t>83.022,41</w:t>
      </w:r>
      <w:r w:rsidR="00E63DB2" w:rsidRPr="00E63DB2">
        <w:rPr>
          <w:rFonts w:ascii="Calibri" w:hAnsi="Calibri" w:cs="Calibri"/>
        </w:rPr>
        <w:t xml:space="preserve"> </w:t>
      </w:r>
      <w:r w:rsidRPr="00E63DB2">
        <w:rPr>
          <w:rFonts w:ascii="Calibri" w:hAnsi="Calibri" w:cs="Calibri"/>
        </w:rPr>
        <w:t>em restos a pagar são referentes a empenhos emitidos por estimativas de gastos como, água, luz e telefone</w:t>
      </w:r>
      <w:r w:rsidR="00FD364D" w:rsidRPr="00E63DB2">
        <w:rPr>
          <w:rFonts w:ascii="Calibri" w:hAnsi="Calibri" w:cs="Calibri"/>
        </w:rPr>
        <w:t>, etc</w:t>
      </w:r>
      <w:r w:rsidRPr="00E63DB2">
        <w:rPr>
          <w:rFonts w:ascii="Calibri" w:hAnsi="Calibri" w:cs="Calibri"/>
        </w:rPr>
        <w:t>.</w:t>
      </w:r>
    </w:p>
    <w:p w:rsidR="0007706A" w:rsidRPr="00285B06" w:rsidRDefault="00B34FEA" w:rsidP="00353397">
      <w:pPr>
        <w:spacing w:line="360" w:lineRule="auto"/>
        <w:jc w:val="both"/>
        <w:rPr>
          <w:rFonts w:ascii="Calibri" w:hAnsi="Calibri" w:cs="Calibri"/>
        </w:rPr>
      </w:pPr>
      <w:r w:rsidRPr="00524520">
        <w:rPr>
          <w:rFonts w:ascii="Calibri" w:hAnsi="Calibri" w:cs="Calibri"/>
          <w:color w:val="FF0000"/>
        </w:rPr>
        <w:tab/>
      </w:r>
      <w:r w:rsidRPr="00285B06">
        <w:rPr>
          <w:rFonts w:ascii="Calibri" w:hAnsi="Calibri" w:cs="Calibri"/>
        </w:rPr>
        <w:t>Em análise</w:t>
      </w:r>
      <w:proofErr w:type="gramStart"/>
      <w:r w:rsidRPr="00285B06">
        <w:rPr>
          <w:rFonts w:ascii="Calibri" w:hAnsi="Calibri" w:cs="Calibri"/>
        </w:rPr>
        <w:t xml:space="preserve"> </w:t>
      </w:r>
      <w:r w:rsidR="00353397">
        <w:rPr>
          <w:rFonts w:ascii="Calibri" w:hAnsi="Calibri" w:cs="Calibri"/>
        </w:rPr>
        <w:t xml:space="preserve"> </w:t>
      </w:r>
      <w:proofErr w:type="gramEnd"/>
      <w:r w:rsidRPr="00285B06">
        <w:rPr>
          <w:rFonts w:ascii="Calibri" w:hAnsi="Calibri" w:cs="Calibri"/>
        </w:rPr>
        <w:t>das operações orçamentárias, financeira e patrimonial, realizadas observa-se que foram escrituradas em conformidade com as normas previstas e com observância aos princípio</w:t>
      </w:r>
      <w:r w:rsidR="00647058" w:rsidRPr="00285B06">
        <w:rPr>
          <w:rFonts w:ascii="Calibri" w:hAnsi="Calibri" w:cs="Calibri"/>
        </w:rPr>
        <w:t xml:space="preserve">s </w:t>
      </w:r>
      <w:r w:rsidRPr="00285B06">
        <w:rPr>
          <w:rFonts w:ascii="Calibri" w:hAnsi="Calibri" w:cs="Calibri"/>
        </w:rPr>
        <w:t>fundamentais de contabilidade, aplicáveis a espécie e de acordo com o disposto no Capítulo II, do Título IX da Lei Federal nº 4.320/64, identificamos as seguintes informações, com base nos demonstrativos contábeis:</w:t>
      </w:r>
    </w:p>
    <w:p w:rsidR="00A15299" w:rsidRPr="00285B06" w:rsidRDefault="00A15299" w:rsidP="00091141">
      <w:pPr>
        <w:jc w:val="both"/>
        <w:rPr>
          <w:rFonts w:ascii="Calibri" w:hAnsi="Calibri" w:cs="Calibri"/>
          <w:sz w:val="26"/>
          <w:szCs w:val="26"/>
        </w:rPr>
      </w:pPr>
    </w:p>
    <w:p w:rsidR="00B34FEA" w:rsidRPr="00285B06" w:rsidRDefault="00B34FEA" w:rsidP="00B34FEA">
      <w:pPr>
        <w:rPr>
          <w:rFonts w:ascii="Calibri" w:hAnsi="Calibri" w:cs="Calibri"/>
          <w:b/>
        </w:rPr>
      </w:pPr>
      <w:proofErr w:type="gramStart"/>
      <w:r w:rsidRPr="00285B06">
        <w:rPr>
          <w:rFonts w:ascii="Calibri" w:hAnsi="Calibri" w:cs="Calibri"/>
          <w:b/>
        </w:rPr>
        <w:t>2.1 - Avaliação</w:t>
      </w:r>
      <w:proofErr w:type="gramEnd"/>
      <w:r w:rsidRPr="00285B06">
        <w:rPr>
          <w:rFonts w:ascii="Calibri" w:hAnsi="Calibri" w:cs="Calibri"/>
          <w:b/>
        </w:rPr>
        <w:t xml:space="preserve"> quanto à eficiência e eficácia da Gestão Orçamentária</w:t>
      </w:r>
    </w:p>
    <w:p w:rsidR="0025124A" w:rsidRPr="00285B06" w:rsidRDefault="0025124A" w:rsidP="00091141">
      <w:pPr>
        <w:jc w:val="both"/>
        <w:rPr>
          <w:rFonts w:ascii="Calibri" w:hAnsi="Calibri" w:cs="Calibri"/>
        </w:rPr>
      </w:pPr>
    </w:p>
    <w:p w:rsidR="00091141" w:rsidRPr="00285B06" w:rsidRDefault="00B34FEA" w:rsidP="00E866A2">
      <w:pPr>
        <w:jc w:val="center"/>
        <w:rPr>
          <w:rFonts w:ascii="Calibri" w:hAnsi="Calibri" w:cs="Calibri"/>
          <w:b/>
        </w:rPr>
      </w:pPr>
      <w:r w:rsidRPr="00285B06">
        <w:rPr>
          <w:rFonts w:ascii="Calibri" w:hAnsi="Calibri" w:cs="Calibri"/>
          <w:b/>
        </w:rPr>
        <w:t>EXECUÇÃO ORÇAMENTÁRIA</w:t>
      </w:r>
    </w:p>
    <w:p w:rsidR="00B34FEA" w:rsidRPr="00524520" w:rsidRDefault="00B34FEA" w:rsidP="00091141">
      <w:pPr>
        <w:jc w:val="both"/>
        <w:rPr>
          <w:rFonts w:ascii="Calibri" w:hAnsi="Calibri" w:cs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679"/>
        <w:gridCol w:w="1723"/>
        <w:gridCol w:w="1559"/>
        <w:gridCol w:w="1666"/>
      </w:tblGrid>
      <w:tr w:rsidR="00740B91" w:rsidRPr="00524520" w:rsidTr="002A41B2">
        <w:tc>
          <w:tcPr>
            <w:tcW w:w="3227" w:type="dxa"/>
            <w:shd w:val="clear" w:color="auto" w:fill="auto"/>
          </w:tcPr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ELEMENTO</w:t>
            </w:r>
          </w:p>
        </w:tc>
        <w:tc>
          <w:tcPr>
            <w:tcW w:w="1679" w:type="dxa"/>
            <w:shd w:val="clear" w:color="auto" w:fill="auto"/>
          </w:tcPr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 xml:space="preserve">PREVISÃO </w:t>
            </w:r>
          </w:p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DE DESPESA</w:t>
            </w:r>
          </w:p>
        </w:tc>
        <w:tc>
          <w:tcPr>
            <w:tcW w:w="1723" w:type="dxa"/>
            <w:shd w:val="clear" w:color="auto" w:fill="auto"/>
          </w:tcPr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DESPESA EMPENHADA</w:t>
            </w:r>
          </w:p>
        </w:tc>
        <w:tc>
          <w:tcPr>
            <w:tcW w:w="1559" w:type="dxa"/>
            <w:shd w:val="clear" w:color="auto" w:fill="auto"/>
          </w:tcPr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DESPESA</w:t>
            </w:r>
          </w:p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PAGA</w:t>
            </w:r>
          </w:p>
        </w:tc>
        <w:tc>
          <w:tcPr>
            <w:tcW w:w="1666" w:type="dxa"/>
            <w:shd w:val="clear" w:color="auto" w:fill="auto"/>
          </w:tcPr>
          <w:p w:rsidR="006515D6" w:rsidRPr="00DA726E" w:rsidRDefault="006515D6" w:rsidP="002A41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SALDO ORÇAMENT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852C7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Vencimentos e vantagens fixas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D3E01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1.</w:t>
            </w:r>
            <w:r w:rsidR="0037232D" w:rsidRPr="00DA726E">
              <w:rPr>
                <w:rFonts w:ascii="Calibri" w:hAnsi="Calibri" w:cs="Calibri"/>
                <w:sz w:val="22"/>
                <w:szCs w:val="22"/>
              </w:rPr>
              <w:t>570</w:t>
            </w:r>
            <w:r w:rsidR="00740B91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8C3C17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921.621,22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8C3C17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921.621,22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8C3C17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648.378,78</w:t>
            </w:r>
          </w:p>
        </w:tc>
      </w:tr>
      <w:tr w:rsidR="0037232D" w:rsidRPr="00524520" w:rsidTr="002E2553">
        <w:tc>
          <w:tcPr>
            <w:tcW w:w="3227" w:type="dxa"/>
            <w:shd w:val="clear" w:color="auto" w:fill="auto"/>
          </w:tcPr>
          <w:p w:rsidR="0037232D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Contribuições Patronais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37232D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350.000,00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37232D" w:rsidRPr="00DA726E" w:rsidRDefault="008C3C17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113.468,77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232D" w:rsidRPr="00DA726E" w:rsidRDefault="008C3C17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113.468,77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7232D" w:rsidRPr="00DA726E" w:rsidRDefault="008C3C17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236.531,23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Sentenças Judiciais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7447D7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</w:t>
            </w:r>
            <w:r w:rsidR="003C4CCD"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1E5E6E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D31302" w:rsidRPr="00DA726E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7447D7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</w:t>
            </w:r>
            <w:r w:rsidR="00051EFF"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1E5E6E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D31302" w:rsidRPr="00DA726E" w:rsidRDefault="00D31302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Diárias – Pessoal Civil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D31302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3</w:t>
            </w:r>
            <w:r w:rsidR="00051EFF"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D31302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D31302" w:rsidRPr="00DA726E" w:rsidRDefault="008C3C17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1302" w:rsidRPr="00DA726E" w:rsidRDefault="00633B6E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17.700,00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31302" w:rsidRPr="00DA726E" w:rsidRDefault="00633B6E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12.300,00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Material de Consumo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80</w:t>
            </w:r>
            <w:r w:rsidR="003D76A8" w:rsidRPr="00DA726E">
              <w:rPr>
                <w:rFonts w:ascii="Calibri" w:hAnsi="Calibri" w:cs="Calibri"/>
                <w:sz w:val="22"/>
                <w:szCs w:val="22"/>
              </w:rPr>
              <w:t>.</w:t>
            </w:r>
            <w:r w:rsidR="00835021"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3D76A8" w:rsidRPr="00DA726E">
              <w:rPr>
                <w:rFonts w:ascii="Calibri" w:hAnsi="Calibri" w:cs="Calibri"/>
                <w:sz w:val="22"/>
                <w:szCs w:val="22"/>
              </w:rPr>
              <w:t>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633B6E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62.095,20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633B6E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27.265,48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633B6E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17.904,80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 xml:space="preserve">Outros </w:t>
            </w:r>
            <w:proofErr w:type="spellStart"/>
            <w:r w:rsidRPr="00DA726E">
              <w:rPr>
                <w:rFonts w:ascii="Calibri" w:hAnsi="Calibri" w:cs="Calibri"/>
                <w:sz w:val="22"/>
                <w:szCs w:val="22"/>
              </w:rPr>
              <w:t>Serv</w:t>
            </w:r>
            <w:proofErr w:type="spellEnd"/>
            <w:r w:rsidRPr="00DA72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A726E">
              <w:rPr>
                <w:rFonts w:ascii="Calibri" w:hAnsi="Calibri" w:cs="Calibri"/>
                <w:sz w:val="22"/>
                <w:szCs w:val="22"/>
              </w:rPr>
              <w:t>Terc</w:t>
            </w:r>
            <w:proofErr w:type="spellEnd"/>
            <w:r w:rsidRPr="00DA726E">
              <w:rPr>
                <w:rFonts w:ascii="Calibri" w:hAnsi="Calibri" w:cs="Calibri"/>
                <w:sz w:val="22"/>
                <w:szCs w:val="22"/>
              </w:rPr>
              <w:t xml:space="preserve"> P. Física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22F40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5</w:t>
            </w:r>
            <w:r w:rsidR="001E5E6E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057917" w:rsidRPr="00DA726E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E55B61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5.000,00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 xml:space="preserve">Outros </w:t>
            </w:r>
            <w:proofErr w:type="spellStart"/>
            <w:r w:rsidRPr="00DA726E">
              <w:rPr>
                <w:rFonts w:ascii="Calibri" w:hAnsi="Calibri" w:cs="Calibri"/>
                <w:sz w:val="22"/>
                <w:szCs w:val="22"/>
              </w:rPr>
              <w:t>Serv</w:t>
            </w:r>
            <w:proofErr w:type="spellEnd"/>
            <w:r w:rsidRPr="00DA72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A726E">
              <w:rPr>
                <w:rFonts w:ascii="Calibri" w:hAnsi="Calibri" w:cs="Calibri"/>
                <w:sz w:val="22"/>
                <w:szCs w:val="22"/>
              </w:rPr>
              <w:t>Terc</w:t>
            </w:r>
            <w:proofErr w:type="spellEnd"/>
            <w:r w:rsidRPr="00DA726E">
              <w:rPr>
                <w:rFonts w:ascii="Calibri" w:hAnsi="Calibri" w:cs="Calibri"/>
                <w:sz w:val="22"/>
                <w:szCs w:val="22"/>
              </w:rPr>
              <w:t xml:space="preserve"> P. </w:t>
            </w:r>
            <w:proofErr w:type="gramStart"/>
            <w:r w:rsidRPr="00DA726E">
              <w:rPr>
                <w:rFonts w:ascii="Calibri" w:hAnsi="Calibri" w:cs="Calibri"/>
                <w:sz w:val="22"/>
                <w:szCs w:val="22"/>
              </w:rPr>
              <w:t>Jurídica</w:t>
            </w:r>
            <w:proofErr w:type="gramEnd"/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10</w:t>
            </w:r>
            <w:r w:rsidR="00835021" w:rsidRPr="00DA726E">
              <w:rPr>
                <w:rFonts w:ascii="Calibri" w:hAnsi="Calibri" w:cs="Calibri"/>
                <w:sz w:val="22"/>
                <w:szCs w:val="22"/>
              </w:rPr>
              <w:t>0.000,00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80.752,19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38.519,50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19.247,81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Obras e Instalações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30</w:t>
            </w:r>
            <w:r w:rsidR="001E5E6E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0</w:t>
            </w:r>
            <w:r w:rsidR="00057917" w:rsidRPr="00DA726E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30.000,00</w:t>
            </w:r>
          </w:p>
        </w:tc>
      </w:tr>
      <w:tr w:rsidR="00A059DD" w:rsidRPr="00524520" w:rsidTr="002E2553">
        <w:tc>
          <w:tcPr>
            <w:tcW w:w="3227" w:type="dxa"/>
            <w:shd w:val="clear" w:color="auto" w:fill="auto"/>
          </w:tcPr>
          <w:p w:rsidR="00A059DD" w:rsidRPr="00DA726E" w:rsidRDefault="00A059DD" w:rsidP="00E55B6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A726E">
              <w:rPr>
                <w:rFonts w:ascii="Calibri" w:hAnsi="Calibri" w:cs="Calibri"/>
                <w:sz w:val="22"/>
                <w:szCs w:val="22"/>
              </w:rPr>
              <w:t>Equip</w:t>
            </w:r>
            <w:proofErr w:type="spellEnd"/>
            <w:r w:rsidRPr="00DA726E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DA726E">
              <w:rPr>
                <w:rFonts w:ascii="Calibri" w:hAnsi="Calibri" w:cs="Calibri"/>
                <w:sz w:val="22"/>
                <w:szCs w:val="22"/>
              </w:rPr>
              <w:t>Mat</w:t>
            </w:r>
            <w:proofErr w:type="spellEnd"/>
            <w:r w:rsidRPr="00DA726E">
              <w:rPr>
                <w:rFonts w:ascii="Calibri" w:hAnsi="Calibri" w:cs="Calibri"/>
                <w:sz w:val="22"/>
                <w:szCs w:val="22"/>
              </w:rPr>
              <w:t xml:space="preserve"> Permanente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A059DD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80</w:t>
            </w:r>
            <w:r w:rsidR="00A059DD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A059DD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16.105,00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59DD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16.105,00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059DD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63.895,00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Serv. de Tecn. da Inf. e Comunic.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100</w:t>
            </w:r>
            <w:r w:rsidR="007447D7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26.613,35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20.653,35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73.386,65</w:t>
            </w:r>
          </w:p>
        </w:tc>
      </w:tr>
      <w:tr w:rsidR="00740B91" w:rsidRPr="00524520" w:rsidTr="002E2553">
        <w:tc>
          <w:tcPr>
            <w:tcW w:w="3227" w:type="dxa"/>
            <w:shd w:val="clear" w:color="auto" w:fill="auto"/>
          </w:tcPr>
          <w:p w:rsidR="001E5E6E" w:rsidRPr="00DA726E" w:rsidRDefault="001E5E6E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Auxilio Alimentação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E5E6E" w:rsidRPr="00DA726E" w:rsidRDefault="0037232D" w:rsidP="00E55B61">
            <w:pPr>
              <w:rPr>
                <w:rFonts w:ascii="Calibri" w:hAnsi="Calibri" w:cs="Calibri"/>
                <w:sz w:val="22"/>
                <w:szCs w:val="22"/>
              </w:rPr>
            </w:pPr>
            <w:r w:rsidRPr="00DA726E">
              <w:rPr>
                <w:rFonts w:ascii="Calibri" w:hAnsi="Calibri" w:cs="Calibri"/>
                <w:sz w:val="22"/>
                <w:szCs w:val="22"/>
              </w:rPr>
              <w:t>125</w:t>
            </w:r>
            <w:r w:rsidR="001E5E6E" w:rsidRPr="00DA726E">
              <w:rPr>
                <w:rFonts w:ascii="Calibri" w:hAnsi="Calibri" w:cs="Calibri"/>
                <w:sz w:val="22"/>
                <w:szCs w:val="22"/>
              </w:rPr>
              <w:t>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5E6E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55.478,82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E6E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55.478,82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E5E6E" w:rsidRPr="00DA726E" w:rsidRDefault="003D5FFA" w:rsidP="00E55B6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69.521,18</w:t>
            </w:r>
          </w:p>
        </w:tc>
      </w:tr>
      <w:tr w:rsidR="00171AB2" w:rsidRPr="00524520" w:rsidTr="006C5E55">
        <w:tc>
          <w:tcPr>
            <w:tcW w:w="3227" w:type="dxa"/>
            <w:shd w:val="clear" w:color="auto" w:fill="auto"/>
          </w:tcPr>
          <w:p w:rsidR="00171AB2" w:rsidRPr="00DA726E" w:rsidRDefault="00171AB2" w:rsidP="00E55B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71AB2" w:rsidRPr="00DA726E" w:rsidRDefault="00171AB2" w:rsidP="00E55B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726E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  <w:r w:rsidR="00420729" w:rsidRPr="00DA726E">
              <w:rPr>
                <w:rFonts w:ascii="Calibri" w:hAnsi="Calibri" w:cs="Calibri"/>
                <w:b/>
                <w:bCs/>
                <w:sz w:val="22"/>
                <w:szCs w:val="22"/>
              </w:rPr>
              <w:t>50</w:t>
            </w:r>
            <w:r w:rsidRPr="00DA726E">
              <w:rPr>
                <w:rFonts w:ascii="Calibri" w:hAnsi="Calibri" w:cs="Calibri"/>
                <w:b/>
                <w:bCs/>
                <w:sz w:val="22"/>
                <w:szCs w:val="22"/>
              </w:rPr>
              <w:t>0.000,00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71AB2" w:rsidRPr="00DA726E" w:rsidRDefault="003D5FFA" w:rsidP="000453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1.293.834,55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1AB2" w:rsidRPr="0004539F" w:rsidRDefault="003D5FFA" w:rsidP="0004539F">
            <w:pPr>
              <w:pStyle w:val="gray-90"/>
              <w:spacing w:before="0" w:beforeAutospacing="0" w:after="0" w:afterAutospacing="0"/>
              <w:ind w:left="75" w:right="75"/>
              <w:jc w:val="both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1.210.812,14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71AB2" w:rsidRPr="00DA726E" w:rsidRDefault="005746F8" w:rsidP="00E55B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1.206.165,45</w:t>
            </w:r>
          </w:p>
        </w:tc>
      </w:tr>
    </w:tbl>
    <w:p w:rsidR="0074511E" w:rsidRDefault="0074511E" w:rsidP="00091141">
      <w:pPr>
        <w:jc w:val="both"/>
        <w:rPr>
          <w:rFonts w:ascii="Calibri" w:hAnsi="Calibri" w:cs="Calibri"/>
          <w:color w:val="FF0000"/>
          <w:sz w:val="26"/>
          <w:szCs w:val="26"/>
        </w:rPr>
      </w:pPr>
    </w:p>
    <w:p w:rsidR="001236C6" w:rsidRPr="00171AB2" w:rsidRDefault="001236C6" w:rsidP="00091141">
      <w:pPr>
        <w:jc w:val="both"/>
        <w:rPr>
          <w:rFonts w:ascii="Calibri" w:hAnsi="Calibri" w:cs="Calibri"/>
        </w:rPr>
      </w:pPr>
    </w:p>
    <w:p w:rsidR="008B026A" w:rsidRPr="00171AB2" w:rsidRDefault="0074511E" w:rsidP="00166D6B">
      <w:pPr>
        <w:spacing w:line="360" w:lineRule="auto"/>
        <w:ind w:firstLine="708"/>
        <w:jc w:val="both"/>
        <w:rPr>
          <w:rFonts w:ascii="Calibri" w:hAnsi="Calibri" w:cs="Calibri"/>
        </w:rPr>
      </w:pPr>
      <w:r w:rsidRPr="00171AB2">
        <w:rPr>
          <w:rFonts w:ascii="Calibri" w:hAnsi="Calibri" w:cs="Calibri"/>
        </w:rPr>
        <w:t xml:space="preserve">- As despesas orçamentárias mantiveram-se nos limites de créditos e em nenhum momento, excederam o montante autorizado, foram empenhadas, </w:t>
      </w:r>
      <w:r w:rsidR="004E13CC" w:rsidRPr="00171AB2">
        <w:rPr>
          <w:rFonts w:ascii="Calibri" w:hAnsi="Calibri" w:cs="Calibri"/>
        </w:rPr>
        <w:t xml:space="preserve">e </w:t>
      </w:r>
      <w:r w:rsidRPr="00171AB2">
        <w:rPr>
          <w:rFonts w:ascii="Calibri" w:hAnsi="Calibri" w:cs="Calibri"/>
        </w:rPr>
        <w:t>liquida</w:t>
      </w:r>
      <w:r w:rsidR="00C0739A">
        <w:rPr>
          <w:rFonts w:ascii="Calibri" w:hAnsi="Calibri" w:cs="Calibri"/>
        </w:rPr>
        <w:t>das</w:t>
      </w:r>
      <w:r w:rsidRPr="00171AB2">
        <w:rPr>
          <w:rFonts w:ascii="Calibri" w:hAnsi="Calibri" w:cs="Calibri"/>
        </w:rPr>
        <w:t xml:space="preserve"> dentro dos respectivos meses,</w:t>
      </w:r>
      <w:proofErr w:type="gramStart"/>
      <w:r w:rsidR="004E13CC" w:rsidRPr="00171AB2">
        <w:rPr>
          <w:rFonts w:ascii="Calibri" w:hAnsi="Calibri" w:cs="Calibri"/>
        </w:rPr>
        <w:t xml:space="preserve"> </w:t>
      </w:r>
      <w:r w:rsidR="00A25133" w:rsidRPr="00171AB2">
        <w:rPr>
          <w:rFonts w:ascii="Calibri" w:hAnsi="Calibri" w:cs="Calibri"/>
        </w:rPr>
        <w:t xml:space="preserve"> </w:t>
      </w:r>
      <w:proofErr w:type="gramEnd"/>
      <w:r w:rsidR="00A25133" w:rsidRPr="00171AB2">
        <w:rPr>
          <w:rFonts w:ascii="Calibri" w:hAnsi="Calibri" w:cs="Calibri"/>
        </w:rPr>
        <w:t xml:space="preserve">caracterizando </w:t>
      </w:r>
      <w:r w:rsidRPr="00171AB2">
        <w:rPr>
          <w:rFonts w:ascii="Calibri" w:hAnsi="Calibri" w:cs="Calibri"/>
        </w:rPr>
        <w:t>a observância às fases da despesa estabelecidas nos artigos 60, 63 e 64 da Lei 4.320/64.</w:t>
      </w:r>
    </w:p>
    <w:p w:rsidR="00353397" w:rsidRPr="00166D6B" w:rsidRDefault="0074511E" w:rsidP="00166D6B">
      <w:pPr>
        <w:spacing w:line="360" w:lineRule="auto"/>
        <w:ind w:firstLine="708"/>
        <w:jc w:val="both"/>
        <w:rPr>
          <w:rFonts w:ascii="Calibri" w:hAnsi="Calibri" w:cs="Calibri"/>
        </w:rPr>
      </w:pPr>
      <w:r w:rsidRPr="00171AB2">
        <w:rPr>
          <w:rFonts w:ascii="Calibri" w:hAnsi="Calibri" w:cs="Calibri"/>
        </w:rPr>
        <w:t>-</w:t>
      </w:r>
      <w:r w:rsidR="00166D6B" w:rsidRPr="00171AB2">
        <w:rPr>
          <w:rFonts w:ascii="Calibri" w:hAnsi="Calibri" w:cs="Calibri"/>
        </w:rPr>
        <w:t xml:space="preserve"> </w:t>
      </w:r>
      <w:r w:rsidRPr="00171AB2">
        <w:rPr>
          <w:rFonts w:ascii="Calibri" w:hAnsi="Calibri" w:cs="Calibri"/>
        </w:rPr>
        <w:t xml:space="preserve">As despesas </w:t>
      </w:r>
      <w:r w:rsidR="003B430D" w:rsidRPr="00171AB2">
        <w:rPr>
          <w:rFonts w:ascii="Calibri" w:hAnsi="Calibri" w:cs="Calibri"/>
        </w:rPr>
        <w:t>empenhadas e liquidadas</w:t>
      </w:r>
      <w:r w:rsidRPr="00171AB2">
        <w:rPr>
          <w:rFonts w:ascii="Calibri" w:hAnsi="Calibri" w:cs="Calibri"/>
        </w:rPr>
        <w:t xml:space="preserve"> até o mês de </w:t>
      </w:r>
      <w:r w:rsidR="00852812">
        <w:rPr>
          <w:rFonts w:ascii="Calibri" w:hAnsi="Calibri" w:cs="Calibri"/>
        </w:rPr>
        <w:t>agosto</w:t>
      </w:r>
      <w:r w:rsidR="00323F82" w:rsidRPr="00171AB2">
        <w:rPr>
          <w:rFonts w:ascii="Calibri" w:hAnsi="Calibri" w:cs="Calibri"/>
        </w:rPr>
        <w:t>/20</w:t>
      </w:r>
      <w:r w:rsidR="00EF10F7" w:rsidRPr="00171AB2">
        <w:rPr>
          <w:rFonts w:ascii="Calibri" w:hAnsi="Calibri" w:cs="Calibri"/>
        </w:rPr>
        <w:t>2</w:t>
      </w:r>
      <w:r w:rsidR="003D0E4A">
        <w:rPr>
          <w:rFonts w:ascii="Calibri" w:hAnsi="Calibri" w:cs="Calibri"/>
        </w:rPr>
        <w:t>5</w:t>
      </w:r>
      <w:r w:rsidR="00323F82" w:rsidRPr="00171AB2">
        <w:rPr>
          <w:rFonts w:ascii="Calibri" w:hAnsi="Calibri" w:cs="Calibri"/>
        </w:rPr>
        <w:t>,</w:t>
      </w:r>
      <w:r w:rsidRPr="00171AB2">
        <w:rPr>
          <w:rFonts w:ascii="Calibri" w:hAnsi="Calibri" w:cs="Calibri"/>
        </w:rPr>
        <w:t xml:space="preserve"> foram de </w:t>
      </w:r>
      <w:r w:rsidR="007B52DD" w:rsidRPr="00171AB2">
        <w:rPr>
          <w:rFonts w:ascii="Calibri" w:hAnsi="Calibri" w:cs="Calibri"/>
        </w:rPr>
        <w:t xml:space="preserve">R$ </w:t>
      </w:r>
      <w:r w:rsidR="00852812" w:rsidRPr="00852812">
        <w:rPr>
          <w:rFonts w:ascii="Calibri" w:hAnsi="Calibri" w:cs="Calibri"/>
          <w:b/>
          <w:bCs/>
        </w:rPr>
        <w:t>1.210.812,14</w:t>
      </w:r>
      <w:r w:rsidR="00166D6B" w:rsidRPr="00E63DB2">
        <w:rPr>
          <w:rFonts w:ascii="Calibri" w:hAnsi="Calibri" w:cs="Calibri"/>
          <w:b/>
          <w:bCs/>
        </w:rPr>
        <w:t xml:space="preserve">, </w:t>
      </w:r>
      <w:r w:rsidR="00166D6B" w:rsidRPr="00166D6B">
        <w:rPr>
          <w:rFonts w:ascii="Calibri" w:hAnsi="Calibri" w:cs="Calibri"/>
          <w:bCs/>
        </w:rPr>
        <w:t>ou seja,</w:t>
      </w:r>
      <w:r w:rsidRPr="00171AB2">
        <w:rPr>
          <w:rFonts w:ascii="Calibri" w:hAnsi="Calibri" w:cs="Calibri"/>
        </w:rPr>
        <w:t xml:space="preserve"> </w:t>
      </w:r>
      <w:r w:rsidR="00852812">
        <w:rPr>
          <w:rFonts w:ascii="Calibri" w:hAnsi="Calibri" w:cs="Calibri"/>
          <w:bCs/>
        </w:rPr>
        <w:t xml:space="preserve">48,43 </w:t>
      </w:r>
      <w:r w:rsidRPr="005F090B">
        <w:rPr>
          <w:rFonts w:ascii="Calibri" w:hAnsi="Calibri" w:cs="Calibri"/>
        </w:rPr>
        <w:t>%</w:t>
      </w:r>
      <w:r w:rsidRPr="00171AB2">
        <w:rPr>
          <w:rFonts w:ascii="Calibri" w:hAnsi="Calibri" w:cs="Calibri"/>
        </w:rPr>
        <w:t xml:space="preserve"> do total estimado para o ano, onde os saldo</w:t>
      </w:r>
      <w:r w:rsidR="008373FA" w:rsidRPr="00171AB2">
        <w:rPr>
          <w:rFonts w:ascii="Calibri" w:hAnsi="Calibri" w:cs="Calibri"/>
        </w:rPr>
        <w:t>s</w:t>
      </w:r>
      <w:r w:rsidRPr="00171AB2">
        <w:rPr>
          <w:rFonts w:ascii="Calibri" w:hAnsi="Calibri" w:cs="Calibri"/>
        </w:rPr>
        <w:t xml:space="preserve"> orçamentários existentes são suficientes para a cobertura das despesas até o encerramento do exercício.</w:t>
      </w:r>
    </w:p>
    <w:p w:rsidR="00CF216C" w:rsidRPr="00171AB2" w:rsidRDefault="00CF216C" w:rsidP="00166D6B">
      <w:pPr>
        <w:spacing w:line="360" w:lineRule="auto"/>
        <w:ind w:firstLine="708"/>
        <w:jc w:val="both"/>
        <w:rPr>
          <w:rFonts w:ascii="Calibri" w:hAnsi="Calibri" w:cs="Calibri"/>
        </w:rPr>
      </w:pPr>
      <w:r w:rsidRPr="00353397">
        <w:rPr>
          <w:rFonts w:ascii="Calibri" w:hAnsi="Calibri" w:cs="Calibri"/>
        </w:rPr>
        <w:lastRenderedPageBreak/>
        <w:t>-</w:t>
      </w:r>
      <w:r w:rsidRPr="00524520">
        <w:rPr>
          <w:rFonts w:ascii="Calibri" w:hAnsi="Calibri" w:cs="Calibri"/>
          <w:color w:val="FF0000"/>
        </w:rPr>
        <w:t xml:space="preserve"> </w:t>
      </w:r>
      <w:r w:rsidRPr="00171AB2">
        <w:rPr>
          <w:rFonts w:ascii="Calibri" w:hAnsi="Calibri" w:cs="Calibri"/>
        </w:rPr>
        <w:t>As despesas a pagar,</w:t>
      </w:r>
      <w:r w:rsidR="003B430D" w:rsidRPr="00171AB2">
        <w:rPr>
          <w:rFonts w:ascii="Calibri" w:hAnsi="Calibri" w:cs="Calibri"/>
        </w:rPr>
        <w:t xml:space="preserve"> no valor de </w:t>
      </w:r>
      <w:r w:rsidR="00461959" w:rsidRPr="00171AB2">
        <w:rPr>
          <w:rFonts w:ascii="Calibri" w:hAnsi="Calibri" w:cs="Calibri"/>
        </w:rPr>
        <w:t xml:space="preserve">R$ </w:t>
      </w:r>
      <w:r w:rsidR="00555EBD">
        <w:rPr>
          <w:rFonts w:ascii="Calibri" w:hAnsi="Calibri" w:cs="Calibri"/>
          <w:szCs w:val="22"/>
        </w:rPr>
        <w:t>83.022,41</w:t>
      </w:r>
      <w:r w:rsidR="00D20A6D" w:rsidRPr="005F090B">
        <w:rPr>
          <w:rFonts w:ascii="Calibri" w:hAnsi="Calibri" w:cs="Calibri"/>
          <w:szCs w:val="22"/>
        </w:rPr>
        <w:t xml:space="preserve"> </w:t>
      </w:r>
      <w:r w:rsidRPr="00171AB2">
        <w:rPr>
          <w:rFonts w:ascii="Calibri" w:hAnsi="Calibri" w:cs="Calibri"/>
        </w:rPr>
        <w:t>são decorrentes de empenhos emitidos por estimativas de gastos</w:t>
      </w:r>
      <w:r w:rsidR="003B430D" w:rsidRPr="00171AB2">
        <w:rPr>
          <w:rFonts w:ascii="Calibri" w:hAnsi="Calibri" w:cs="Calibri"/>
        </w:rPr>
        <w:t xml:space="preserve"> no ano</w:t>
      </w:r>
      <w:r w:rsidRPr="00171AB2">
        <w:rPr>
          <w:rFonts w:ascii="Calibri" w:hAnsi="Calibri" w:cs="Calibri"/>
        </w:rPr>
        <w:t>.</w:t>
      </w:r>
    </w:p>
    <w:p w:rsidR="008B026A" w:rsidRPr="00166D6B" w:rsidRDefault="0074511E" w:rsidP="00166D6B">
      <w:pPr>
        <w:spacing w:line="360" w:lineRule="auto"/>
        <w:ind w:firstLine="708"/>
        <w:jc w:val="both"/>
        <w:rPr>
          <w:rFonts w:ascii="Calibri" w:hAnsi="Calibri" w:cs="Calibri"/>
        </w:rPr>
      </w:pPr>
      <w:r w:rsidRPr="00171AB2">
        <w:rPr>
          <w:rFonts w:ascii="Calibri" w:hAnsi="Calibri" w:cs="Calibri"/>
        </w:rPr>
        <w:t>-</w:t>
      </w:r>
      <w:r w:rsidR="00166D6B" w:rsidRPr="00171AB2">
        <w:rPr>
          <w:rFonts w:ascii="Calibri" w:hAnsi="Calibri" w:cs="Calibri"/>
        </w:rPr>
        <w:t xml:space="preserve"> </w:t>
      </w:r>
      <w:r w:rsidRPr="00171AB2">
        <w:rPr>
          <w:rFonts w:ascii="Calibri" w:hAnsi="Calibri" w:cs="Calibri"/>
        </w:rPr>
        <w:t>Os gastos efetuados guardam conformidade com a classificação funcional-programática da Lei Federal nº 4.320/64 e Portarias Ministeriais.</w:t>
      </w:r>
    </w:p>
    <w:p w:rsidR="008B026A" w:rsidRPr="00171AB2" w:rsidRDefault="0074511E" w:rsidP="001236C6">
      <w:pPr>
        <w:spacing w:line="360" w:lineRule="auto"/>
        <w:ind w:firstLine="708"/>
        <w:jc w:val="both"/>
        <w:rPr>
          <w:rFonts w:ascii="Calibri" w:hAnsi="Calibri" w:cs="Calibri"/>
        </w:rPr>
      </w:pPr>
      <w:r w:rsidRPr="00171AB2">
        <w:rPr>
          <w:rFonts w:ascii="Calibri" w:hAnsi="Calibri" w:cs="Calibri"/>
        </w:rPr>
        <w:t>-</w:t>
      </w:r>
      <w:r w:rsidR="00166D6B" w:rsidRPr="00171AB2">
        <w:rPr>
          <w:rFonts w:ascii="Calibri" w:hAnsi="Calibri" w:cs="Calibri"/>
        </w:rPr>
        <w:t xml:space="preserve"> </w:t>
      </w:r>
      <w:r w:rsidRPr="00171AB2">
        <w:rPr>
          <w:rFonts w:ascii="Calibri" w:hAnsi="Calibri" w:cs="Calibri"/>
        </w:rPr>
        <w:t>As notas de empenhos e ordens de pagamentos estão acompanhadas de documentação comprobatória hábil (notas fiscais, faturas, etc</w:t>
      </w:r>
      <w:r w:rsidR="000E0CF7" w:rsidRPr="00171AB2">
        <w:rPr>
          <w:rFonts w:ascii="Calibri" w:hAnsi="Calibri" w:cs="Calibri"/>
        </w:rPr>
        <w:t>.</w:t>
      </w:r>
      <w:r w:rsidRPr="00171AB2">
        <w:rPr>
          <w:rFonts w:ascii="Calibri" w:hAnsi="Calibri" w:cs="Calibri"/>
        </w:rPr>
        <w:t>)</w:t>
      </w:r>
      <w:r w:rsidR="001C63DD" w:rsidRPr="00171AB2">
        <w:rPr>
          <w:rFonts w:ascii="Calibri" w:hAnsi="Calibri" w:cs="Calibri"/>
        </w:rPr>
        <w:t>.</w:t>
      </w:r>
    </w:p>
    <w:p w:rsidR="00CE4E64" w:rsidRPr="00171AB2" w:rsidRDefault="00CE4E64" w:rsidP="0026161C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:rsidR="00317837" w:rsidRPr="00171AB2" w:rsidRDefault="00317837" w:rsidP="0026161C">
      <w:pPr>
        <w:spacing w:line="276" w:lineRule="auto"/>
        <w:rPr>
          <w:rFonts w:ascii="Calibri" w:hAnsi="Calibri" w:cs="Calibri"/>
          <w:b/>
        </w:rPr>
      </w:pPr>
      <w:proofErr w:type="gramStart"/>
      <w:r w:rsidRPr="00171AB2">
        <w:rPr>
          <w:rFonts w:ascii="Calibri" w:hAnsi="Calibri" w:cs="Calibri"/>
          <w:b/>
        </w:rPr>
        <w:t>2.2 - Avaliação</w:t>
      </w:r>
      <w:proofErr w:type="gramEnd"/>
      <w:r w:rsidRPr="00171AB2">
        <w:rPr>
          <w:rFonts w:ascii="Calibri" w:hAnsi="Calibri" w:cs="Calibri"/>
          <w:b/>
        </w:rPr>
        <w:t xml:space="preserve"> quanto à eficiência e eficácia da Gestão Financeira</w:t>
      </w:r>
    </w:p>
    <w:p w:rsidR="00317837" w:rsidRPr="00171AB2" w:rsidRDefault="00317837" w:rsidP="0026161C">
      <w:pPr>
        <w:spacing w:line="276" w:lineRule="auto"/>
        <w:jc w:val="both"/>
        <w:rPr>
          <w:rFonts w:ascii="Calibri" w:hAnsi="Calibri" w:cs="Calibri"/>
        </w:rPr>
      </w:pPr>
    </w:p>
    <w:p w:rsidR="00317837" w:rsidRPr="00171AB2" w:rsidRDefault="00B366C5" w:rsidP="00FC1528">
      <w:pPr>
        <w:spacing w:line="360" w:lineRule="auto"/>
        <w:jc w:val="both"/>
        <w:rPr>
          <w:rFonts w:ascii="Calibri" w:hAnsi="Calibri" w:cs="Calibri"/>
        </w:rPr>
      </w:pPr>
      <w:r w:rsidRPr="00171AB2">
        <w:rPr>
          <w:rFonts w:ascii="Calibri" w:hAnsi="Calibri" w:cs="Calibri"/>
        </w:rPr>
        <w:tab/>
        <w:t xml:space="preserve">A Execução Financeira demonstra os recebimentos e os pagamentos de Natureza Orçamentária e Extra Orçamentária, ocorridos até o mês de </w:t>
      </w:r>
      <w:r w:rsidR="0025124A">
        <w:rPr>
          <w:rFonts w:ascii="Calibri" w:hAnsi="Calibri" w:cs="Calibri"/>
        </w:rPr>
        <w:t>agosto</w:t>
      </w:r>
      <w:proofErr w:type="gramStart"/>
      <w:r w:rsidR="0025124A">
        <w:rPr>
          <w:rFonts w:ascii="Calibri" w:hAnsi="Calibri" w:cs="Calibri"/>
        </w:rPr>
        <w:t xml:space="preserve"> </w:t>
      </w:r>
      <w:r w:rsidR="00AC7EA9" w:rsidRPr="00171AB2">
        <w:rPr>
          <w:rFonts w:ascii="Calibri" w:hAnsi="Calibri" w:cs="Calibri"/>
        </w:rPr>
        <w:t xml:space="preserve"> </w:t>
      </w:r>
      <w:proofErr w:type="gramEnd"/>
      <w:r w:rsidRPr="00171AB2">
        <w:rPr>
          <w:rFonts w:ascii="Calibri" w:hAnsi="Calibri" w:cs="Calibri"/>
        </w:rPr>
        <w:t>de 20</w:t>
      </w:r>
      <w:r w:rsidR="00865C17" w:rsidRPr="00171AB2">
        <w:rPr>
          <w:rFonts w:ascii="Calibri" w:hAnsi="Calibri" w:cs="Calibri"/>
        </w:rPr>
        <w:t>2</w:t>
      </w:r>
      <w:r w:rsidR="005F090B">
        <w:rPr>
          <w:rFonts w:ascii="Calibri" w:hAnsi="Calibri" w:cs="Calibri"/>
        </w:rPr>
        <w:t>5</w:t>
      </w:r>
      <w:r w:rsidRPr="00171AB2">
        <w:rPr>
          <w:rFonts w:ascii="Calibri" w:hAnsi="Calibri" w:cs="Calibri"/>
        </w:rPr>
        <w:t>.</w:t>
      </w:r>
    </w:p>
    <w:p w:rsidR="008B026A" w:rsidRPr="00171AB2" w:rsidRDefault="008B026A" w:rsidP="0026161C">
      <w:pPr>
        <w:spacing w:line="276" w:lineRule="auto"/>
        <w:jc w:val="both"/>
        <w:rPr>
          <w:rFonts w:ascii="Calibri" w:hAnsi="Calibri" w:cs="Calibri"/>
        </w:rPr>
      </w:pPr>
    </w:p>
    <w:p w:rsidR="004D7C2C" w:rsidRPr="0014174E" w:rsidRDefault="00B366C5" w:rsidP="0014174E">
      <w:pPr>
        <w:ind w:firstLine="708"/>
        <w:jc w:val="both"/>
        <w:rPr>
          <w:rFonts w:ascii="Calibri" w:hAnsi="Calibri" w:cs="Calibri"/>
        </w:rPr>
      </w:pPr>
      <w:r w:rsidRPr="00171AB2">
        <w:rPr>
          <w:rFonts w:ascii="Calibri" w:hAnsi="Calibri" w:cs="Calibri"/>
        </w:rPr>
        <w:t>Em síntese, a execução financeira assim ocorreu:</w:t>
      </w:r>
    </w:p>
    <w:p w:rsidR="004D7C2C" w:rsidRDefault="004D7C2C" w:rsidP="00B366C5">
      <w:pPr>
        <w:jc w:val="center"/>
        <w:rPr>
          <w:rFonts w:ascii="Calibri" w:hAnsi="Calibri" w:cs="Calibri"/>
          <w:b/>
        </w:rPr>
      </w:pPr>
    </w:p>
    <w:p w:rsidR="00B366C5" w:rsidRPr="004D7C2C" w:rsidRDefault="00B366C5" w:rsidP="004D7C2C">
      <w:pPr>
        <w:jc w:val="center"/>
        <w:rPr>
          <w:rFonts w:ascii="Calibri" w:hAnsi="Calibri" w:cs="Calibri"/>
          <w:b/>
        </w:rPr>
      </w:pPr>
      <w:r w:rsidRPr="00E8721B">
        <w:rPr>
          <w:rFonts w:ascii="Calibri" w:hAnsi="Calibri" w:cs="Calibri"/>
          <w:b/>
        </w:rPr>
        <w:t>EXECUÇÃO FINANCEIRA</w:t>
      </w:r>
    </w:p>
    <w:p w:rsidR="008E3547" w:rsidRPr="00524520" w:rsidRDefault="008E3547" w:rsidP="00091141">
      <w:pPr>
        <w:jc w:val="both"/>
        <w:rPr>
          <w:rFonts w:ascii="Calibri" w:hAnsi="Calibri" w:cs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200"/>
        <w:gridCol w:w="2689"/>
        <w:gridCol w:w="2445"/>
      </w:tblGrid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center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RECEITA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center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R$</w:t>
            </w: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center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DESPESA</w:t>
            </w: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center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R$</w:t>
            </w:r>
          </w:p>
        </w:tc>
      </w:tr>
      <w:tr w:rsidR="00C838E3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Orçamentária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0,00</w:t>
            </w: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Orçamentária Bruta</w:t>
            </w:r>
          </w:p>
        </w:tc>
        <w:tc>
          <w:tcPr>
            <w:tcW w:w="2445" w:type="dxa"/>
            <w:shd w:val="clear" w:color="auto" w:fill="auto"/>
          </w:tcPr>
          <w:p w:rsidR="008E3547" w:rsidRPr="005B6CD0" w:rsidRDefault="005B6CD0" w:rsidP="005B6C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6CD0">
              <w:rPr>
                <w:rFonts w:ascii="Calibri" w:hAnsi="Calibri" w:cs="Calibri"/>
                <w:color w:val="000000"/>
                <w:szCs w:val="22"/>
              </w:rPr>
              <w:t>1.210.812,14</w:t>
            </w: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Extra Orçamentária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Repasse Recebido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5B6CD0" w:rsidP="00C62387">
            <w:pPr>
              <w:jc w:val="right"/>
              <w:rPr>
                <w:rFonts w:ascii="Calibri" w:hAnsi="Calibri" w:cs="Calibri"/>
              </w:rPr>
            </w:pPr>
            <w:r w:rsidRPr="005B6CD0">
              <w:rPr>
                <w:rFonts w:asciiTheme="minorHAnsi" w:hAnsiTheme="minorHAnsi" w:cstheme="minorHAnsi"/>
                <w:b/>
                <w:szCs w:val="22"/>
              </w:rPr>
              <w:t>1.530.000,00</w:t>
            </w: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C838E3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Saldo a Pagar</w:t>
            </w:r>
          </w:p>
        </w:tc>
        <w:tc>
          <w:tcPr>
            <w:tcW w:w="2445" w:type="dxa"/>
            <w:shd w:val="clear" w:color="auto" w:fill="auto"/>
          </w:tcPr>
          <w:p w:rsidR="008E3547" w:rsidRPr="000149FF" w:rsidRDefault="005B6CD0" w:rsidP="007A6C6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Cs w:val="22"/>
              </w:rPr>
              <w:t>83.022,41</w:t>
            </w: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Saldo anterior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Saldo atual</w:t>
            </w: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A57B2C">
            <w:pPr>
              <w:jc w:val="right"/>
              <w:rPr>
                <w:rFonts w:ascii="Calibri" w:hAnsi="Calibri" w:cs="Calibri"/>
              </w:rPr>
            </w:pP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Caixa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0,00</w:t>
            </w: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Caixa</w:t>
            </w: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0,00</w:t>
            </w: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Banco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  <w:r w:rsidRPr="000149FF">
              <w:rPr>
                <w:rFonts w:ascii="Calibri" w:hAnsi="Calibri" w:cs="Calibri"/>
              </w:rPr>
              <w:t>0,00</w:t>
            </w:r>
          </w:p>
        </w:tc>
        <w:tc>
          <w:tcPr>
            <w:tcW w:w="2689" w:type="dxa"/>
            <w:shd w:val="clear" w:color="auto" w:fill="auto"/>
          </w:tcPr>
          <w:p w:rsidR="008E3547" w:rsidRPr="000149FF" w:rsidRDefault="00807D47" w:rsidP="00C6238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Saldo financeiro</w:t>
            </w:r>
          </w:p>
        </w:tc>
        <w:tc>
          <w:tcPr>
            <w:tcW w:w="2445" w:type="dxa"/>
            <w:shd w:val="clear" w:color="auto" w:fill="auto"/>
          </w:tcPr>
          <w:p w:rsidR="008E3547" w:rsidRPr="001558B1" w:rsidRDefault="005B6CD0" w:rsidP="00C62387">
            <w:pPr>
              <w:jc w:val="right"/>
              <w:rPr>
                <w:rFonts w:ascii="Calibri" w:hAnsi="Calibri" w:cs="Calibri"/>
              </w:rPr>
            </w:pPr>
            <w:r w:rsidRPr="00807D47">
              <w:rPr>
                <w:rFonts w:ascii="Calibri" w:hAnsi="Calibri" w:cs="Calibri"/>
              </w:rPr>
              <w:t>319.187,86</w:t>
            </w: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00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jc w:val="right"/>
              <w:rPr>
                <w:rFonts w:ascii="Calibri" w:hAnsi="Calibri" w:cs="Calibri"/>
              </w:rPr>
            </w:pPr>
          </w:p>
        </w:tc>
      </w:tr>
      <w:tr w:rsidR="008E3547" w:rsidRPr="00524520" w:rsidTr="00C62387">
        <w:tc>
          <w:tcPr>
            <w:tcW w:w="2444" w:type="dxa"/>
            <w:shd w:val="clear" w:color="auto" w:fill="auto"/>
          </w:tcPr>
          <w:p w:rsidR="008E3547" w:rsidRPr="000149FF" w:rsidRDefault="008E3547" w:rsidP="00C62387">
            <w:pPr>
              <w:jc w:val="center"/>
              <w:rPr>
                <w:rFonts w:ascii="Calibri" w:hAnsi="Calibri" w:cs="Calibri"/>
                <w:b/>
              </w:rPr>
            </w:pPr>
            <w:r w:rsidRPr="000149FF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200" w:type="dxa"/>
            <w:shd w:val="clear" w:color="auto" w:fill="auto"/>
          </w:tcPr>
          <w:p w:rsidR="008E3547" w:rsidRPr="000149FF" w:rsidRDefault="005B6CD0" w:rsidP="00C62387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1.530.000,00</w:t>
            </w:r>
          </w:p>
        </w:tc>
        <w:tc>
          <w:tcPr>
            <w:tcW w:w="2689" w:type="dxa"/>
            <w:shd w:val="clear" w:color="auto" w:fill="auto"/>
          </w:tcPr>
          <w:p w:rsidR="008E3547" w:rsidRPr="000149FF" w:rsidRDefault="008E3547" w:rsidP="00C6238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45" w:type="dxa"/>
            <w:shd w:val="clear" w:color="auto" w:fill="auto"/>
          </w:tcPr>
          <w:p w:rsidR="008E3547" w:rsidRPr="000149FF" w:rsidRDefault="008E3547" w:rsidP="00C62387">
            <w:pPr>
              <w:tabs>
                <w:tab w:val="left" w:pos="351"/>
              </w:tabs>
              <w:jc w:val="right"/>
              <w:rPr>
                <w:rFonts w:ascii="Calibri" w:hAnsi="Calibri" w:cs="Calibri"/>
                <w:b/>
              </w:rPr>
            </w:pPr>
          </w:p>
        </w:tc>
      </w:tr>
    </w:tbl>
    <w:p w:rsidR="008E3547" w:rsidRPr="00524520" w:rsidRDefault="008E3547" w:rsidP="00091141">
      <w:pPr>
        <w:jc w:val="both"/>
        <w:rPr>
          <w:rFonts w:ascii="Calibri" w:hAnsi="Calibri" w:cs="Calibri"/>
          <w:color w:val="FF0000"/>
        </w:rPr>
      </w:pPr>
    </w:p>
    <w:p w:rsidR="00E866A2" w:rsidRPr="00C208B3" w:rsidRDefault="00E866A2" w:rsidP="00183283">
      <w:pPr>
        <w:spacing w:line="276" w:lineRule="auto"/>
        <w:jc w:val="both"/>
        <w:rPr>
          <w:rFonts w:ascii="Calibri" w:hAnsi="Calibri" w:cs="Calibri"/>
        </w:rPr>
      </w:pPr>
    </w:p>
    <w:p w:rsidR="00E866A2" w:rsidRPr="00C208B3" w:rsidRDefault="00E866A2" w:rsidP="001236C6">
      <w:pPr>
        <w:spacing w:line="360" w:lineRule="auto"/>
        <w:jc w:val="both"/>
        <w:rPr>
          <w:rFonts w:ascii="Calibri" w:hAnsi="Calibri" w:cs="Calibri"/>
          <w:b/>
        </w:rPr>
      </w:pPr>
      <w:r w:rsidRPr="00C208B3">
        <w:rPr>
          <w:rFonts w:ascii="Calibri" w:hAnsi="Calibri" w:cs="Calibri"/>
        </w:rPr>
        <w:t>-</w:t>
      </w:r>
      <w:proofErr w:type="gramStart"/>
      <w:r w:rsidRPr="00C208B3">
        <w:rPr>
          <w:rFonts w:ascii="Calibri" w:hAnsi="Calibri" w:cs="Calibri"/>
        </w:rPr>
        <w:t xml:space="preserve">  </w:t>
      </w:r>
      <w:proofErr w:type="gramEnd"/>
      <w:r w:rsidRPr="00C208B3">
        <w:rPr>
          <w:rFonts w:ascii="Calibri" w:hAnsi="Calibri" w:cs="Calibri"/>
        </w:rPr>
        <w:t xml:space="preserve">O saldo financeiro positivo em </w:t>
      </w:r>
      <w:r w:rsidR="0025124A">
        <w:rPr>
          <w:rFonts w:ascii="Calibri" w:hAnsi="Calibri" w:cs="Calibri"/>
        </w:rPr>
        <w:t>30/08</w:t>
      </w:r>
      <w:r w:rsidR="00C159B4" w:rsidRPr="00C208B3">
        <w:rPr>
          <w:rFonts w:ascii="Calibri" w:hAnsi="Calibri" w:cs="Calibri"/>
        </w:rPr>
        <w:t>/20</w:t>
      </w:r>
      <w:r w:rsidR="00C838E3" w:rsidRPr="00C208B3">
        <w:rPr>
          <w:rFonts w:ascii="Calibri" w:hAnsi="Calibri" w:cs="Calibri"/>
        </w:rPr>
        <w:t>2</w:t>
      </w:r>
      <w:r w:rsidR="00E8721B">
        <w:rPr>
          <w:rFonts w:ascii="Calibri" w:hAnsi="Calibri" w:cs="Calibri"/>
        </w:rPr>
        <w:t>5</w:t>
      </w:r>
      <w:r w:rsidRPr="00C208B3">
        <w:rPr>
          <w:rFonts w:ascii="Calibri" w:hAnsi="Calibri" w:cs="Calibri"/>
        </w:rPr>
        <w:t xml:space="preserve">, no valor de </w:t>
      </w:r>
      <w:r w:rsidR="00BD3967" w:rsidRPr="00C208B3">
        <w:rPr>
          <w:rFonts w:ascii="Calibri" w:hAnsi="Calibri" w:cs="Calibri"/>
        </w:rPr>
        <w:t xml:space="preserve">R$ </w:t>
      </w:r>
      <w:r w:rsidR="001558B1" w:rsidRPr="00807D47">
        <w:rPr>
          <w:rFonts w:ascii="Calibri" w:hAnsi="Calibri" w:cs="Calibri"/>
        </w:rPr>
        <w:t>319.187,86</w:t>
      </w:r>
      <w:r w:rsidR="00E8721B" w:rsidRPr="00807D47">
        <w:rPr>
          <w:rFonts w:ascii="Calibri" w:hAnsi="Calibri" w:cs="Calibri"/>
        </w:rPr>
        <w:t>.</w:t>
      </w:r>
    </w:p>
    <w:p w:rsidR="00E866A2" w:rsidRPr="00C208B3" w:rsidRDefault="00E866A2" w:rsidP="001236C6">
      <w:pPr>
        <w:spacing w:line="360" w:lineRule="auto"/>
        <w:jc w:val="both"/>
        <w:rPr>
          <w:rFonts w:ascii="Calibri" w:hAnsi="Calibri" w:cs="Calibri"/>
        </w:rPr>
      </w:pPr>
      <w:r w:rsidRPr="00C208B3">
        <w:rPr>
          <w:rFonts w:ascii="Calibri" w:hAnsi="Calibri" w:cs="Calibri"/>
        </w:rPr>
        <w:t>-</w:t>
      </w:r>
      <w:proofErr w:type="gramStart"/>
      <w:r w:rsidRPr="00C208B3">
        <w:rPr>
          <w:rFonts w:ascii="Calibri" w:hAnsi="Calibri" w:cs="Calibri"/>
        </w:rPr>
        <w:t xml:space="preserve">  </w:t>
      </w:r>
      <w:proofErr w:type="gramEnd"/>
      <w:r w:rsidRPr="00C208B3">
        <w:rPr>
          <w:rFonts w:ascii="Calibri" w:hAnsi="Calibri" w:cs="Calibri"/>
        </w:rPr>
        <w:t>O processo de pagamento assegura que foram cumpridas todas as formalidades legais.</w:t>
      </w:r>
    </w:p>
    <w:p w:rsidR="00E866A2" w:rsidRPr="00C208B3" w:rsidRDefault="00E866A2" w:rsidP="001236C6">
      <w:pPr>
        <w:spacing w:line="360" w:lineRule="auto"/>
        <w:jc w:val="both"/>
        <w:rPr>
          <w:rFonts w:ascii="Calibri" w:hAnsi="Calibri" w:cs="Calibri"/>
        </w:rPr>
      </w:pPr>
      <w:r w:rsidRPr="00C208B3">
        <w:rPr>
          <w:rFonts w:ascii="Calibri" w:hAnsi="Calibri" w:cs="Calibri"/>
        </w:rPr>
        <w:t xml:space="preserve">- No controle contábil das operações financeiras em relação à parte </w:t>
      </w:r>
      <w:proofErr w:type="gramStart"/>
      <w:r w:rsidR="005867B7" w:rsidRPr="00C208B3">
        <w:rPr>
          <w:rFonts w:ascii="Calibri" w:hAnsi="Calibri" w:cs="Calibri"/>
        </w:rPr>
        <w:t>extra orçamentária</w:t>
      </w:r>
      <w:proofErr w:type="gramEnd"/>
      <w:r w:rsidRPr="00C208B3">
        <w:rPr>
          <w:rFonts w:ascii="Calibri" w:hAnsi="Calibri" w:cs="Calibri"/>
        </w:rPr>
        <w:t>, não foi constatada nenhuma irregularidade.</w:t>
      </w:r>
    </w:p>
    <w:p w:rsidR="00E866A2" w:rsidRPr="00C208B3" w:rsidRDefault="00E866A2" w:rsidP="001236C6">
      <w:pPr>
        <w:spacing w:line="360" w:lineRule="auto"/>
        <w:jc w:val="both"/>
        <w:rPr>
          <w:rFonts w:ascii="Calibri" w:hAnsi="Calibri" w:cs="Calibri"/>
        </w:rPr>
      </w:pPr>
      <w:r w:rsidRPr="00C208B3">
        <w:rPr>
          <w:rFonts w:ascii="Calibri" w:hAnsi="Calibri" w:cs="Calibri"/>
        </w:rPr>
        <w:lastRenderedPageBreak/>
        <w:t>- As disponibilidades Financeiras da Câmara Municipal foram movimentadas através da C/C nº 777-3 da Agência 251</w:t>
      </w:r>
      <w:r w:rsidR="003638D2" w:rsidRPr="00C208B3">
        <w:rPr>
          <w:rFonts w:ascii="Calibri" w:hAnsi="Calibri" w:cs="Calibri"/>
        </w:rPr>
        <w:t>5</w:t>
      </w:r>
      <w:r w:rsidRPr="00C208B3">
        <w:rPr>
          <w:rFonts w:ascii="Calibri" w:hAnsi="Calibri" w:cs="Calibri"/>
        </w:rPr>
        <w:t>-1 do Banco do Brasil, atendendo o que dispõe o § 3º do art. 164 da Constituição Federal.</w:t>
      </w:r>
    </w:p>
    <w:p w:rsidR="00E866A2" w:rsidRPr="00C208B3" w:rsidRDefault="00E866A2" w:rsidP="001236C6">
      <w:pPr>
        <w:spacing w:line="360" w:lineRule="auto"/>
        <w:jc w:val="both"/>
        <w:rPr>
          <w:rFonts w:ascii="Calibri" w:hAnsi="Calibri" w:cs="Calibri"/>
        </w:rPr>
      </w:pPr>
      <w:r w:rsidRPr="00C208B3">
        <w:rPr>
          <w:rFonts w:ascii="Calibri" w:hAnsi="Calibri" w:cs="Calibri"/>
        </w:rPr>
        <w:t xml:space="preserve">- Analisando os extratos bancários, </w:t>
      </w:r>
      <w:r w:rsidR="00323F82" w:rsidRPr="00C208B3">
        <w:rPr>
          <w:rFonts w:ascii="Calibri" w:hAnsi="Calibri" w:cs="Calibri"/>
        </w:rPr>
        <w:t xml:space="preserve">verificamos que os </w:t>
      </w:r>
      <w:r w:rsidR="00661454" w:rsidRPr="00C208B3">
        <w:rPr>
          <w:rFonts w:ascii="Calibri" w:hAnsi="Calibri" w:cs="Calibri"/>
        </w:rPr>
        <w:t xml:space="preserve">pagamentos foram todos efetuados </w:t>
      </w:r>
      <w:r w:rsidR="00FD3898" w:rsidRPr="00C208B3">
        <w:rPr>
          <w:rFonts w:ascii="Calibri" w:hAnsi="Calibri" w:cs="Calibri"/>
        </w:rPr>
        <w:t xml:space="preserve">através de </w:t>
      </w:r>
      <w:r w:rsidR="00661454" w:rsidRPr="00C208B3">
        <w:rPr>
          <w:rFonts w:ascii="Calibri" w:hAnsi="Calibri" w:cs="Calibri"/>
        </w:rPr>
        <w:t xml:space="preserve">transferências bancárias entre contas, </w:t>
      </w:r>
      <w:r w:rsidR="00FD3898" w:rsidRPr="00C208B3">
        <w:rPr>
          <w:rFonts w:ascii="Calibri" w:hAnsi="Calibri" w:cs="Calibri"/>
        </w:rPr>
        <w:t xml:space="preserve">bem como pagamento de </w:t>
      </w:r>
      <w:r w:rsidR="00661454" w:rsidRPr="00C208B3">
        <w:rPr>
          <w:rFonts w:ascii="Calibri" w:hAnsi="Calibri" w:cs="Calibri"/>
        </w:rPr>
        <w:t xml:space="preserve">boletos </w:t>
      </w:r>
      <w:r w:rsidR="00FD3898" w:rsidRPr="00C208B3">
        <w:rPr>
          <w:rFonts w:ascii="Calibri" w:hAnsi="Calibri" w:cs="Calibri"/>
        </w:rPr>
        <w:t xml:space="preserve">e </w:t>
      </w:r>
      <w:r w:rsidR="00661454" w:rsidRPr="00C208B3">
        <w:rPr>
          <w:rFonts w:ascii="Calibri" w:hAnsi="Calibri" w:cs="Calibri"/>
        </w:rPr>
        <w:t>faturas com códigos de barras.</w:t>
      </w:r>
    </w:p>
    <w:p w:rsidR="00256B08" w:rsidRDefault="00661454" w:rsidP="009C6D51">
      <w:pPr>
        <w:jc w:val="both"/>
        <w:rPr>
          <w:rFonts w:ascii="Calibri" w:hAnsi="Calibri" w:cs="Calibri"/>
        </w:rPr>
      </w:pPr>
      <w:r w:rsidRPr="00C208B3">
        <w:rPr>
          <w:rFonts w:ascii="Calibri" w:hAnsi="Calibri" w:cs="Calibri"/>
        </w:rPr>
        <w:t>- As conciliações bancárias foram elaboradas mensalmente dentro do sistema</w:t>
      </w:r>
      <w:r w:rsidR="006A58E0" w:rsidRPr="00C208B3">
        <w:rPr>
          <w:rFonts w:ascii="Calibri" w:hAnsi="Calibri" w:cs="Calibri"/>
        </w:rPr>
        <w:t xml:space="preserve"> de contabilidade, constatando o saldo real disponível.</w:t>
      </w:r>
    </w:p>
    <w:p w:rsidR="008A6805" w:rsidRPr="003E7C6D" w:rsidRDefault="008A6805" w:rsidP="009C6D51">
      <w:pPr>
        <w:rPr>
          <w:rFonts w:ascii="Calibri" w:hAnsi="Calibri" w:cs="Calibri"/>
          <w:b/>
        </w:rPr>
      </w:pPr>
    </w:p>
    <w:p w:rsidR="00D92153" w:rsidRDefault="001D79C5" w:rsidP="009C6D51">
      <w:pPr>
        <w:rPr>
          <w:rFonts w:ascii="Calibri" w:hAnsi="Calibri" w:cs="Calibri"/>
          <w:b/>
        </w:rPr>
      </w:pPr>
      <w:proofErr w:type="gramStart"/>
      <w:r w:rsidRPr="003E7C6D">
        <w:rPr>
          <w:rFonts w:ascii="Calibri" w:hAnsi="Calibri" w:cs="Calibri"/>
          <w:b/>
        </w:rPr>
        <w:t>2.3 - Avaliação</w:t>
      </w:r>
      <w:proofErr w:type="gramEnd"/>
      <w:r w:rsidRPr="003E7C6D">
        <w:rPr>
          <w:rFonts w:ascii="Calibri" w:hAnsi="Calibri" w:cs="Calibri"/>
          <w:b/>
        </w:rPr>
        <w:t xml:space="preserve"> quanto à eficiência e eficácia da Gestão Patrimonial</w:t>
      </w:r>
    </w:p>
    <w:p w:rsidR="004F39EB" w:rsidRPr="004F39EB" w:rsidRDefault="004F39EB" w:rsidP="004F39EB">
      <w:pPr>
        <w:rPr>
          <w:rFonts w:ascii="Calibri" w:hAnsi="Calibri" w:cs="Calibri"/>
          <w:b/>
        </w:rPr>
      </w:pPr>
    </w:p>
    <w:p w:rsidR="008A6805" w:rsidRDefault="00E21CF1" w:rsidP="009C6D51">
      <w:pPr>
        <w:ind w:firstLine="708"/>
        <w:jc w:val="both"/>
        <w:rPr>
          <w:rFonts w:ascii="Calibri" w:hAnsi="Calibri" w:cs="Calibri"/>
        </w:rPr>
      </w:pPr>
      <w:r w:rsidRPr="003E7C6D">
        <w:rPr>
          <w:rFonts w:ascii="Calibri" w:hAnsi="Calibri" w:cs="Calibri"/>
        </w:rPr>
        <w:t>O Balanço Patrimonial demonstra a posição do resultado dos saldo</w:t>
      </w:r>
      <w:r w:rsidR="00D961B7" w:rsidRPr="003E7C6D">
        <w:rPr>
          <w:rFonts w:ascii="Calibri" w:hAnsi="Calibri" w:cs="Calibri"/>
        </w:rPr>
        <w:t>s</w:t>
      </w:r>
      <w:r w:rsidRPr="003E7C6D">
        <w:rPr>
          <w:rFonts w:ascii="Calibri" w:hAnsi="Calibri" w:cs="Calibri"/>
        </w:rPr>
        <w:t xml:space="preserve"> acumulados até o mês de </w:t>
      </w:r>
      <w:r w:rsidR="0025124A">
        <w:rPr>
          <w:rFonts w:ascii="Calibri" w:hAnsi="Calibri" w:cs="Calibri"/>
        </w:rPr>
        <w:t>agosto</w:t>
      </w:r>
      <w:r w:rsidR="00323F82" w:rsidRPr="003E7C6D">
        <w:rPr>
          <w:rFonts w:ascii="Calibri" w:hAnsi="Calibri" w:cs="Calibri"/>
        </w:rPr>
        <w:t xml:space="preserve"> de 20</w:t>
      </w:r>
      <w:r w:rsidR="007E3690" w:rsidRPr="003E7C6D">
        <w:rPr>
          <w:rFonts w:ascii="Calibri" w:hAnsi="Calibri" w:cs="Calibri"/>
        </w:rPr>
        <w:t>2</w:t>
      </w:r>
      <w:r w:rsidR="00E8721B">
        <w:rPr>
          <w:rFonts w:ascii="Calibri" w:hAnsi="Calibri" w:cs="Calibri"/>
        </w:rPr>
        <w:t>5</w:t>
      </w:r>
      <w:r w:rsidRPr="003E7C6D">
        <w:rPr>
          <w:rFonts w:ascii="Calibri" w:hAnsi="Calibri" w:cs="Calibri"/>
        </w:rPr>
        <w:t xml:space="preserve">, evidenciando o Resultado Patrimonial da Entidade – </w:t>
      </w:r>
      <w:r w:rsidR="00665EB9" w:rsidRPr="003E7C6D">
        <w:rPr>
          <w:rFonts w:ascii="Calibri" w:hAnsi="Calibri" w:cs="Calibri"/>
        </w:rPr>
        <w:t>Patrimônio</w:t>
      </w:r>
      <w:r w:rsidRPr="003E7C6D">
        <w:rPr>
          <w:rFonts w:ascii="Calibri" w:hAnsi="Calibri" w:cs="Calibri"/>
        </w:rPr>
        <w:t xml:space="preserve"> Líquido, assim composto:</w:t>
      </w:r>
    </w:p>
    <w:p w:rsidR="00E333AF" w:rsidRPr="00E333AF" w:rsidRDefault="00E333AF" w:rsidP="009C6D51">
      <w:pPr>
        <w:ind w:firstLine="708"/>
        <w:jc w:val="both"/>
        <w:rPr>
          <w:rFonts w:ascii="Calibri" w:hAnsi="Calibri" w:cs="Calibri"/>
          <w:sz w:val="22"/>
        </w:rPr>
      </w:pPr>
    </w:p>
    <w:p w:rsidR="00E21CF1" w:rsidRPr="003E7C6D" w:rsidRDefault="00E21CF1" w:rsidP="009C6D51">
      <w:pPr>
        <w:jc w:val="both"/>
        <w:rPr>
          <w:rFonts w:ascii="Calibri" w:hAnsi="Calibri" w:cs="Calibri"/>
          <w:b/>
          <w:u w:val="single"/>
        </w:rPr>
      </w:pPr>
      <w:r w:rsidRPr="003E7C6D">
        <w:rPr>
          <w:rFonts w:ascii="Calibri" w:hAnsi="Calibri" w:cs="Calibri"/>
          <w:b/>
          <w:u w:val="single"/>
        </w:rPr>
        <w:t xml:space="preserve">Ativo Financeiro: </w:t>
      </w:r>
    </w:p>
    <w:p w:rsidR="003177FE" w:rsidRPr="003E7C6D" w:rsidRDefault="003177FE" w:rsidP="00CB126C">
      <w:pPr>
        <w:spacing w:line="276" w:lineRule="auto"/>
        <w:jc w:val="both"/>
        <w:rPr>
          <w:rFonts w:ascii="Calibri" w:hAnsi="Calibri" w:cs="Calibri"/>
          <w:b/>
          <w:u w:val="single"/>
        </w:rPr>
      </w:pPr>
    </w:p>
    <w:p w:rsidR="00586E7E" w:rsidRPr="003E7C6D" w:rsidRDefault="00E21CF1" w:rsidP="00CB126C">
      <w:pPr>
        <w:spacing w:line="276" w:lineRule="auto"/>
        <w:jc w:val="both"/>
        <w:rPr>
          <w:rFonts w:ascii="Calibri" w:hAnsi="Calibri" w:cs="Calibri"/>
        </w:rPr>
      </w:pPr>
      <w:r w:rsidRPr="003E7C6D">
        <w:rPr>
          <w:rFonts w:ascii="Calibri" w:hAnsi="Calibri" w:cs="Calibri"/>
          <w:b/>
        </w:rPr>
        <w:t>CAIXA</w:t>
      </w:r>
      <w:r w:rsidRPr="003E7C6D">
        <w:rPr>
          <w:rFonts w:ascii="Calibri" w:hAnsi="Calibri" w:cs="Calibri"/>
        </w:rPr>
        <w:t>: Não consta nenhum valor em caixa, conforme demonstração verificada no Balanço Financeiro da Entidade.</w:t>
      </w:r>
    </w:p>
    <w:p w:rsidR="008A6805" w:rsidRPr="003E7C6D" w:rsidRDefault="00E21CF1" w:rsidP="003E7C6D">
      <w:pPr>
        <w:spacing w:line="276" w:lineRule="auto"/>
        <w:jc w:val="both"/>
        <w:rPr>
          <w:rFonts w:ascii="Calibri" w:hAnsi="Calibri" w:cs="Calibri"/>
        </w:rPr>
      </w:pPr>
      <w:r w:rsidRPr="003E7C6D">
        <w:rPr>
          <w:rFonts w:ascii="Calibri" w:hAnsi="Calibri" w:cs="Calibri"/>
          <w:b/>
        </w:rPr>
        <w:t>BANCO</w:t>
      </w:r>
      <w:r w:rsidRPr="003E7C6D">
        <w:rPr>
          <w:rFonts w:ascii="Calibri" w:hAnsi="Calibri" w:cs="Calibri"/>
        </w:rPr>
        <w:t xml:space="preserve">: O saldo bancário confere com o extrato bancário devidamente conciliado em </w:t>
      </w:r>
      <w:r w:rsidR="00971FA2" w:rsidRPr="003E7C6D">
        <w:rPr>
          <w:rFonts w:ascii="Calibri" w:hAnsi="Calibri" w:cs="Calibri"/>
        </w:rPr>
        <w:t>3</w:t>
      </w:r>
      <w:r w:rsidR="00C1369F" w:rsidRPr="003E7C6D">
        <w:rPr>
          <w:rFonts w:ascii="Calibri" w:hAnsi="Calibri" w:cs="Calibri"/>
        </w:rPr>
        <w:t>0</w:t>
      </w:r>
      <w:r w:rsidR="00971FA2" w:rsidRPr="003E7C6D">
        <w:rPr>
          <w:rFonts w:ascii="Calibri" w:hAnsi="Calibri" w:cs="Calibri"/>
        </w:rPr>
        <w:t>/0</w:t>
      </w:r>
      <w:r w:rsidR="00C1369F" w:rsidRPr="003E7C6D">
        <w:rPr>
          <w:rFonts w:ascii="Calibri" w:hAnsi="Calibri" w:cs="Calibri"/>
        </w:rPr>
        <w:t>4</w:t>
      </w:r>
      <w:r w:rsidR="00971FA2" w:rsidRPr="003E7C6D">
        <w:rPr>
          <w:rFonts w:ascii="Calibri" w:hAnsi="Calibri" w:cs="Calibri"/>
        </w:rPr>
        <w:t>/20</w:t>
      </w:r>
      <w:r w:rsidR="003E7C6D">
        <w:rPr>
          <w:rFonts w:ascii="Calibri" w:hAnsi="Calibri" w:cs="Calibri"/>
        </w:rPr>
        <w:t>24</w:t>
      </w:r>
      <w:r w:rsidRPr="003E7C6D">
        <w:rPr>
          <w:rFonts w:ascii="Calibri" w:hAnsi="Calibri" w:cs="Calibri"/>
        </w:rPr>
        <w:t xml:space="preserve">, no valor de </w:t>
      </w:r>
      <w:r w:rsidR="001A4552" w:rsidRPr="003E7C6D">
        <w:rPr>
          <w:rFonts w:ascii="Calibri" w:hAnsi="Calibri" w:cs="Calibri"/>
          <w:b/>
        </w:rPr>
        <w:t xml:space="preserve">R$ </w:t>
      </w:r>
      <w:r w:rsidR="00E72695" w:rsidRPr="00DF1F6F">
        <w:rPr>
          <w:rFonts w:ascii="Calibri" w:hAnsi="Calibri" w:cs="Calibri"/>
          <w:b/>
        </w:rPr>
        <w:t>347.691,39</w:t>
      </w:r>
      <w:r w:rsidR="00DF1F6F">
        <w:rPr>
          <w:rFonts w:ascii="Calibri" w:hAnsi="Calibri" w:cs="Calibri"/>
          <w:b/>
        </w:rPr>
        <w:t>.</w:t>
      </w:r>
    </w:p>
    <w:p w:rsidR="003E7C6D" w:rsidRPr="00524520" w:rsidRDefault="003E7C6D" w:rsidP="009C6D51">
      <w:pPr>
        <w:jc w:val="both"/>
        <w:rPr>
          <w:rFonts w:ascii="Calibri" w:hAnsi="Calibri" w:cs="Calibri"/>
          <w:b/>
          <w:color w:val="FF0000"/>
          <w:u w:val="single"/>
        </w:rPr>
      </w:pP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  <w:u w:val="single"/>
        </w:rPr>
      </w:pPr>
      <w:r w:rsidRPr="0055383B">
        <w:rPr>
          <w:rFonts w:ascii="Calibri" w:hAnsi="Calibri" w:cs="Calibri"/>
          <w:b/>
          <w:u w:val="single"/>
        </w:rPr>
        <w:t xml:space="preserve">Ativo Permanente: </w:t>
      </w:r>
    </w:p>
    <w:p w:rsidR="008757C9" w:rsidRPr="00057876" w:rsidRDefault="008757C9" w:rsidP="00CB126C">
      <w:pPr>
        <w:spacing w:line="276" w:lineRule="auto"/>
        <w:jc w:val="both"/>
        <w:rPr>
          <w:rFonts w:ascii="Calibri" w:hAnsi="Calibri" w:cs="Calibri"/>
          <w:b/>
        </w:rPr>
      </w:pPr>
      <w:r w:rsidRPr="0055383B">
        <w:rPr>
          <w:rFonts w:ascii="Calibri" w:hAnsi="Calibri" w:cs="Calibri"/>
          <w:b/>
        </w:rPr>
        <w:t xml:space="preserve">BENS MÓVEIS: </w:t>
      </w:r>
      <w:r w:rsidRPr="0055383B">
        <w:rPr>
          <w:rFonts w:ascii="Calibri" w:hAnsi="Calibri" w:cs="Calibri"/>
        </w:rPr>
        <w:t>Apresenta um saldo incorporado de</w:t>
      </w:r>
      <w:r w:rsidR="00476029" w:rsidRPr="0055383B">
        <w:rPr>
          <w:rFonts w:ascii="Calibri" w:hAnsi="Calibri" w:cs="Calibri"/>
        </w:rPr>
        <w:t xml:space="preserve"> </w:t>
      </w:r>
      <w:r w:rsidR="00476029" w:rsidRPr="00057876">
        <w:rPr>
          <w:rFonts w:ascii="Calibri" w:hAnsi="Calibri" w:cs="Calibri"/>
          <w:b/>
        </w:rPr>
        <w:t>R$</w:t>
      </w:r>
      <w:r w:rsidR="00476029" w:rsidRPr="00057876">
        <w:rPr>
          <w:rFonts w:ascii="Calibri" w:hAnsi="Calibri" w:cs="Calibri"/>
        </w:rPr>
        <w:t xml:space="preserve"> </w:t>
      </w:r>
      <w:r w:rsidR="00CB126C" w:rsidRPr="00057876">
        <w:rPr>
          <w:rFonts w:ascii="Calibri" w:hAnsi="Calibri" w:cs="Calibri"/>
          <w:b/>
        </w:rPr>
        <w:t>2</w:t>
      </w:r>
      <w:r w:rsidR="00057876" w:rsidRPr="00057876">
        <w:rPr>
          <w:rFonts w:ascii="Calibri" w:hAnsi="Calibri" w:cs="Calibri"/>
          <w:b/>
        </w:rPr>
        <w:t>52</w:t>
      </w:r>
      <w:r w:rsidR="00CB126C" w:rsidRPr="00057876">
        <w:rPr>
          <w:rFonts w:ascii="Calibri" w:hAnsi="Calibri" w:cs="Calibri"/>
          <w:b/>
        </w:rPr>
        <w:t>.</w:t>
      </w:r>
      <w:r w:rsidR="00057876" w:rsidRPr="00057876">
        <w:rPr>
          <w:rFonts w:ascii="Calibri" w:hAnsi="Calibri" w:cs="Calibri"/>
          <w:b/>
        </w:rPr>
        <w:t>009,91</w:t>
      </w:r>
      <w:r w:rsidR="00E72695">
        <w:rPr>
          <w:rFonts w:ascii="Calibri" w:hAnsi="Calibri" w:cs="Calibri"/>
          <w:b/>
        </w:rPr>
        <w:t xml:space="preserve"> </w:t>
      </w: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</w:rPr>
      </w:pPr>
      <w:r w:rsidRPr="00057876">
        <w:rPr>
          <w:rFonts w:ascii="Calibri" w:hAnsi="Calibri" w:cs="Calibri"/>
          <w:b/>
        </w:rPr>
        <w:t xml:space="preserve">BENS IMÓVEIS: </w:t>
      </w:r>
      <w:r w:rsidRPr="00057876">
        <w:rPr>
          <w:rFonts w:ascii="Calibri" w:hAnsi="Calibri" w:cs="Calibri"/>
        </w:rPr>
        <w:t>Apresenta u</w:t>
      </w:r>
      <w:r w:rsidR="007D6E5C" w:rsidRPr="00057876">
        <w:rPr>
          <w:rFonts w:ascii="Calibri" w:hAnsi="Calibri" w:cs="Calibri"/>
        </w:rPr>
        <w:t>m saldo incorporado de</w:t>
      </w:r>
      <w:r w:rsidR="00476029" w:rsidRPr="00057876">
        <w:rPr>
          <w:rFonts w:ascii="Calibri" w:hAnsi="Calibri" w:cs="Calibri"/>
          <w:b/>
        </w:rPr>
        <w:t xml:space="preserve"> R$</w:t>
      </w:r>
      <w:r w:rsidR="00476029" w:rsidRPr="00057876">
        <w:rPr>
          <w:rFonts w:ascii="Calibri" w:hAnsi="Calibri" w:cs="Calibri"/>
        </w:rPr>
        <w:t xml:space="preserve"> </w:t>
      </w:r>
      <w:r w:rsidR="0039050D" w:rsidRPr="00057876">
        <w:rPr>
          <w:rFonts w:ascii="Calibri" w:hAnsi="Calibri" w:cs="Calibri"/>
          <w:b/>
        </w:rPr>
        <w:t>252.671,24</w:t>
      </w:r>
      <w:r w:rsidR="00E72695">
        <w:rPr>
          <w:rFonts w:ascii="Calibri" w:hAnsi="Calibri" w:cs="Calibri"/>
          <w:b/>
        </w:rPr>
        <w:t xml:space="preserve"> </w:t>
      </w: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</w:rPr>
      </w:pP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  <w:u w:val="single"/>
        </w:rPr>
      </w:pPr>
      <w:r w:rsidRPr="0055383B">
        <w:rPr>
          <w:rFonts w:ascii="Calibri" w:hAnsi="Calibri" w:cs="Calibri"/>
          <w:b/>
          <w:u w:val="single"/>
        </w:rPr>
        <w:t>Ativo C</w:t>
      </w:r>
      <w:r w:rsidR="00817F47" w:rsidRPr="0055383B">
        <w:rPr>
          <w:rFonts w:ascii="Calibri" w:hAnsi="Calibri" w:cs="Calibri"/>
          <w:b/>
          <w:u w:val="single"/>
        </w:rPr>
        <w:t>irculante</w:t>
      </w:r>
      <w:r w:rsidRPr="0055383B">
        <w:rPr>
          <w:rFonts w:ascii="Calibri" w:hAnsi="Calibri" w:cs="Calibri"/>
          <w:b/>
          <w:u w:val="single"/>
        </w:rPr>
        <w:t xml:space="preserve">: </w:t>
      </w:r>
    </w:p>
    <w:p w:rsidR="008757C9" w:rsidRPr="0055383B" w:rsidRDefault="00817F47" w:rsidP="00CB126C">
      <w:pPr>
        <w:spacing w:line="276" w:lineRule="auto"/>
        <w:jc w:val="both"/>
        <w:rPr>
          <w:rFonts w:ascii="Calibri" w:hAnsi="Calibri" w:cs="Calibri"/>
          <w:b/>
        </w:rPr>
      </w:pPr>
      <w:r w:rsidRPr="0055383B">
        <w:rPr>
          <w:rFonts w:ascii="Calibri" w:hAnsi="Calibri" w:cs="Calibri"/>
          <w:b/>
        </w:rPr>
        <w:t>Estoques</w:t>
      </w:r>
      <w:r w:rsidR="008757C9" w:rsidRPr="0055383B">
        <w:rPr>
          <w:rFonts w:ascii="Calibri" w:hAnsi="Calibri" w:cs="Calibri"/>
          <w:b/>
        </w:rPr>
        <w:t xml:space="preserve">: </w:t>
      </w:r>
      <w:r w:rsidR="008757C9" w:rsidRPr="0055383B">
        <w:rPr>
          <w:rFonts w:ascii="Calibri" w:hAnsi="Calibri" w:cs="Calibri"/>
        </w:rPr>
        <w:t xml:space="preserve">Saldo </w:t>
      </w:r>
      <w:r w:rsidR="008757C9" w:rsidRPr="0055383B">
        <w:rPr>
          <w:rFonts w:ascii="Calibri" w:hAnsi="Calibri" w:cs="Calibri"/>
          <w:b/>
        </w:rPr>
        <w:t xml:space="preserve">= </w:t>
      </w:r>
      <w:r w:rsidR="00476029" w:rsidRPr="0055383B">
        <w:rPr>
          <w:rFonts w:ascii="Calibri" w:hAnsi="Calibri" w:cs="Calibri"/>
          <w:b/>
        </w:rPr>
        <w:t xml:space="preserve">R$ </w:t>
      </w:r>
      <w:r w:rsidR="00E72695" w:rsidRPr="00E72695">
        <w:rPr>
          <w:rFonts w:ascii="Calibri" w:hAnsi="Calibri" w:cs="Calibri"/>
          <w:b/>
        </w:rPr>
        <w:t>33.927,44</w:t>
      </w:r>
    </w:p>
    <w:p w:rsidR="00B7387B" w:rsidRPr="0055383B" w:rsidRDefault="00B7387B" w:rsidP="009C6D51">
      <w:pPr>
        <w:jc w:val="both"/>
        <w:rPr>
          <w:rFonts w:ascii="Calibri" w:hAnsi="Calibri" w:cs="Calibri"/>
          <w:b/>
        </w:rPr>
      </w:pP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  <w:u w:val="single"/>
        </w:rPr>
      </w:pPr>
      <w:r w:rsidRPr="0055383B">
        <w:rPr>
          <w:rFonts w:ascii="Calibri" w:hAnsi="Calibri" w:cs="Calibri"/>
          <w:b/>
          <w:u w:val="single"/>
        </w:rPr>
        <w:t xml:space="preserve">Passivo </w:t>
      </w:r>
      <w:r w:rsidR="00817F47" w:rsidRPr="0055383B">
        <w:rPr>
          <w:rFonts w:ascii="Calibri" w:hAnsi="Calibri" w:cs="Calibri"/>
          <w:b/>
          <w:u w:val="single"/>
        </w:rPr>
        <w:t>Circulante</w:t>
      </w:r>
      <w:r w:rsidRPr="0055383B">
        <w:rPr>
          <w:rFonts w:ascii="Calibri" w:hAnsi="Calibri" w:cs="Calibri"/>
          <w:b/>
          <w:u w:val="single"/>
        </w:rPr>
        <w:t xml:space="preserve">: </w:t>
      </w: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</w:rPr>
      </w:pPr>
      <w:r w:rsidRPr="0055383B">
        <w:rPr>
          <w:rFonts w:ascii="Calibri" w:hAnsi="Calibri" w:cs="Calibri"/>
          <w:b/>
        </w:rPr>
        <w:t>Não constam registros</w:t>
      </w:r>
    </w:p>
    <w:p w:rsidR="00B7387B" w:rsidRPr="0055383B" w:rsidRDefault="00B7387B" w:rsidP="009C6D51">
      <w:pPr>
        <w:jc w:val="both"/>
        <w:rPr>
          <w:rFonts w:ascii="Calibri" w:hAnsi="Calibri" w:cs="Calibri"/>
          <w:b/>
        </w:rPr>
      </w:pP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</w:rPr>
      </w:pPr>
      <w:r w:rsidRPr="0055383B">
        <w:rPr>
          <w:rFonts w:ascii="Calibri" w:hAnsi="Calibri" w:cs="Calibri"/>
          <w:b/>
          <w:u w:val="single"/>
        </w:rPr>
        <w:t xml:space="preserve">Passivo </w:t>
      </w:r>
      <w:r w:rsidR="00817F47" w:rsidRPr="0055383B">
        <w:rPr>
          <w:rFonts w:ascii="Calibri" w:hAnsi="Calibri" w:cs="Calibri"/>
          <w:b/>
          <w:u w:val="single"/>
        </w:rPr>
        <w:t>Não Circulante</w:t>
      </w:r>
      <w:r w:rsidRPr="0055383B">
        <w:rPr>
          <w:rFonts w:ascii="Calibri" w:hAnsi="Calibri" w:cs="Calibri"/>
          <w:b/>
          <w:u w:val="single"/>
        </w:rPr>
        <w:t>:</w:t>
      </w:r>
    </w:p>
    <w:p w:rsidR="008757C9" w:rsidRPr="0055383B" w:rsidRDefault="008757C9" w:rsidP="00CB126C">
      <w:pPr>
        <w:spacing w:line="276" w:lineRule="auto"/>
        <w:jc w:val="both"/>
        <w:rPr>
          <w:rFonts w:ascii="Calibri" w:hAnsi="Calibri" w:cs="Calibri"/>
          <w:b/>
        </w:rPr>
      </w:pPr>
      <w:r w:rsidRPr="0055383B">
        <w:rPr>
          <w:rFonts w:ascii="Calibri" w:hAnsi="Calibri" w:cs="Calibri"/>
          <w:b/>
        </w:rPr>
        <w:t>Não consta registro de Dívida Funda</w:t>
      </w:r>
      <w:r w:rsidR="007D6E5C" w:rsidRPr="0055383B">
        <w:rPr>
          <w:rFonts w:ascii="Calibri" w:hAnsi="Calibri" w:cs="Calibri"/>
          <w:b/>
        </w:rPr>
        <w:t>da</w:t>
      </w:r>
      <w:r w:rsidRPr="0055383B">
        <w:rPr>
          <w:rFonts w:ascii="Calibri" w:hAnsi="Calibri" w:cs="Calibri"/>
          <w:b/>
        </w:rPr>
        <w:t xml:space="preserve"> Interna</w:t>
      </w:r>
    </w:p>
    <w:p w:rsidR="00B7387B" w:rsidRPr="00524520" w:rsidRDefault="00B7387B" w:rsidP="009C6D51">
      <w:pPr>
        <w:jc w:val="both"/>
        <w:rPr>
          <w:rFonts w:ascii="Calibri" w:hAnsi="Calibri" w:cs="Calibri"/>
          <w:b/>
          <w:color w:val="FF0000"/>
        </w:rPr>
      </w:pPr>
    </w:p>
    <w:p w:rsidR="008757C9" w:rsidRPr="00274FEC" w:rsidRDefault="008757C9" w:rsidP="00CB126C">
      <w:pPr>
        <w:spacing w:line="276" w:lineRule="auto"/>
        <w:jc w:val="both"/>
        <w:rPr>
          <w:rFonts w:ascii="Calibri" w:hAnsi="Calibri" w:cs="Calibri"/>
          <w:b/>
          <w:u w:val="single"/>
        </w:rPr>
      </w:pPr>
      <w:r w:rsidRPr="00274FEC">
        <w:rPr>
          <w:rFonts w:ascii="Calibri" w:hAnsi="Calibri" w:cs="Calibri"/>
          <w:b/>
          <w:u w:val="single"/>
        </w:rPr>
        <w:t>Passivo Compensado:</w:t>
      </w:r>
    </w:p>
    <w:p w:rsidR="00B7387B" w:rsidRPr="00274FEC" w:rsidRDefault="008757C9" w:rsidP="0019522E">
      <w:pPr>
        <w:spacing w:line="276" w:lineRule="auto"/>
        <w:jc w:val="both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>Contribuições: Saldo = 0,00</w:t>
      </w:r>
    </w:p>
    <w:p w:rsidR="00BE2ED1" w:rsidRDefault="008757C9" w:rsidP="007F1BBE">
      <w:pPr>
        <w:spacing w:line="276" w:lineRule="auto"/>
        <w:jc w:val="both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>Saldo P</w:t>
      </w:r>
      <w:r w:rsidR="00BE2ED1">
        <w:rPr>
          <w:rFonts w:ascii="Calibri" w:hAnsi="Calibri" w:cs="Calibri"/>
          <w:b/>
        </w:rPr>
        <w:t>atrimonial = Ativo Real Líquido</w:t>
      </w:r>
    </w:p>
    <w:p w:rsidR="006130C3" w:rsidRDefault="008A6805" w:rsidP="005A7747">
      <w:pPr>
        <w:spacing w:line="360" w:lineRule="auto"/>
        <w:ind w:firstLine="708"/>
        <w:jc w:val="both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lastRenderedPageBreak/>
        <w:t xml:space="preserve"> </w:t>
      </w:r>
      <w:r w:rsidR="008757C9" w:rsidRPr="00274FEC">
        <w:rPr>
          <w:rFonts w:ascii="Calibri" w:hAnsi="Calibri" w:cs="Calibri"/>
        </w:rPr>
        <w:t xml:space="preserve">Até o mês de </w:t>
      </w:r>
      <w:r w:rsidR="00E72695">
        <w:rPr>
          <w:rFonts w:ascii="Calibri" w:hAnsi="Calibri" w:cs="Calibri"/>
        </w:rPr>
        <w:t>agosto</w:t>
      </w:r>
      <w:r w:rsidR="00323F82" w:rsidRPr="00274FEC">
        <w:rPr>
          <w:rFonts w:ascii="Calibri" w:hAnsi="Calibri" w:cs="Calibri"/>
        </w:rPr>
        <w:t xml:space="preserve"> de 20</w:t>
      </w:r>
      <w:r w:rsidR="007E3690" w:rsidRPr="00274FEC">
        <w:rPr>
          <w:rFonts w:ascii="Calibri" w:hAnsi="Calibri" w:cs="Calibri"/>
        </w:rPr>
        <w:t>2</w:t>
      </w:r>
      <w:r w:rsidR="000874F3">
        <w:rPr>
          <w:rFonts w:ascii="Calibri" w:hAnsi="Calibri" w:cs="Calibri"/>
        </w:rPr>
        <w:t>5</w:t>
      </w:r>
      <w:r w:rsidR="008757C9" w:rsidRPr="00274FEC">
        <w:rPr>
          <w:rFonts w:ascii="Calibri" w:hAnsi="Calibri" w:cs="Calibri"/>
        </w:rPr>
        <w:t xml:space="preserve">, apurou-se um Resultado Patrimonial, isto é o Ativo Real Liquido </w:t>
      </w:r>
      <w:r w:rsidR="008757C9" w:rsidRPr="005A7747">
        <w:rPr>
          <w:rFonts w:ascii="Calibri" w:hAnsi="Calibri" w:cs="Calibri"/>
        </w:rPr>
        <w:t xml:space="preserve">de </w:t>
      </w:r>
      <w:r w:rsidR="008757C9" w:rsidRPr="005A7747">
        <w:rPr>
          <w:rFonts w:ascii="Calibri" w:hAnsi="Calibri" w:cs="Calibri"/>
          <w:b/>
        </w:rPr>
        <w:t xml:space="preserve">R$ </w:t>
      </w:r>
      <w:r w:rsidR="00DF1F6F" w:rsidRPr="00DF1F6F">
        <w:rPr>
          <w:rFonts w:ascii="Calibri" w:hAnsi="Calibri" w:cs="Calibri"/>
          <w:b/>
        </w:rPr>
        <w:t>873.901,45</w:t>
      </w:r>
      <w:r w:rsidR="00DF1F6F">
        <w:rPr>
          <w:rFonts w:ascii="Calibri" w:hAnsi="Calibri" w:cs="Calibri"/>
          <w:b/>
        </w:rPr>
        <w:t xml:space="preserve">. </w:t>
      </w:r>
    </w:p>
    <w:p w:rsidR="005A7747" w:rsidRPr="00274FEC" w:rsidRDefault="005A7747" w:rsidP="00A91CEE">
      <w:pPr>
        <w:ind w:firstLine="708"/>
        <w:jc w:val="both"/>
        <w:rPr>
          <w:rFonts w:ascii="Calibri" w:hAnsi="Calibri" w:cs="Calibri"/>
          <w:b/>
        </w:rPr>
      </w:pPr>
    </w:p>
    <w:p w:rsidR="006130C3" w:rsidRPr="00274FEC" w:rsidRDefault="006130C3" w:rsidP="007F1BBE">
      <w:pPr>
        <w:spacing w:line="276" w:lineRule="auto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>3 – LIMITES CONSTITUCIONAIS DO PODER LEGISLATIVO</w:t>
      </w:r>
    </w:p>
    <w:p w:rsidR="006130C3" w:rsidRPr="00274FEC" w:rsidRDefault="006130C3" w:rsidP="007F1BBE">
      <w:pPr>
        <w:spacing w:line="276" w:lineRule="auto"/>
        <w:rPr>
          <w:rFonts w:ascii="Calibri" w:hAnsi="Calibri" w:cs="Calibri"/>
          <w:b/>
        </w:rPr>
      </w:pPr>
    </w:p>
    <w:p w:rsidR="006130C3" w:rsidRPr="00274FEC" w:rsidRDefault="006130C3" w:rsidP="007F1BBE">
      <w:pPr>
        <w:spacing w:line="276" w:lineRule="auto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>3.1 - Limites para a realização da despesa total com pessoal</w:t>
      </w:r>
    </w:p>
    <w:p w:rsidR="006130C3" w:rsidRPr="00274FEC" w:rsidRDefault="006130C3" w:rsidP="007F1BBE">
      <w:pPr>
        <w:spacing w:line="276" w:lineRule="auto"/>
        <w:rPr>
          <w:rFonts w:ascii="Calibri" w:hAnsi="Calibri" w:cs="Calibri"/>
        </w:rPr>
      </w:pPr>
    </w:p>
    <w:p w:rsidR="00533938" w:rsidRPr="00E333AF" w:rsidRDefault="006130C3" w:rsidP="00E333AF">
      <w:pPr>
        <w:spacing w:line="360" w:lineRule="auto"/>
        <w:rPr>
          <w:rFonts w:ascii="Calibri" w:hAnsi="Calibri" w:cs="Calibri"/>
        </w:rPr>
      </w:pPr>
      <w:r w:rsidRPr="00274FEC">
        <w:rPr>
          <w:rFonts w:ascii="Calibri" w:hAnsi="Calibri" w:cs="Calibri"/>
        </w:rPr>
        <w:tab/>
        <w:t>Com base nos demonstrativos contábeis, considerando as exigências da Lei Complementar 101/00, quanto aos limites de gasto com pessoal, efetuamos as apurações conforme determinação legal, considerando o período de 12 (doze) meses</w:t>
      </w:r>
      <w:r w:rsidR="00FE2577" w:rsidRPr="00274FEC">
        <w:rPr>
          <w:rFonts w:ascii="Calibri" w:hAnsi="Calibri" w:cs="Calibri"/>
        </w:rPr>
        <w:t>.</w:t>
      </w:r>
    </w:p>
    <w:p w:rsidR="00E333AF" w:rsidRDefault="00E333AF" w:rsidP="00FE2577">
      <w:pPr>
        <w:jc w:val="center"/>
        <w:rPr>
          <w:rFonts w:ascii="Calibri" w:hAnsi="Calibri" w:cs="Calibri"/>
          <w:b/>
        </w:rPr>
      </w:pPr>
    </w:p>
    <w:p w:rsidR="00FE2577" w:rsidRPr="00274FEC" w:rsidRDefault="00FE2577" w:rsidP="00FE2577">
      <w:pPr>
        <w:jc w:val="center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>DESPESA TOTAL COM PESSOAL</w:t>
      </w:r>
    </w:p>
    <w:p w:rsidR="00FE2577" w:rsidRPr="00E333AF" w:rsidRDefault="00FE2577" w:rsidP="00E333AF">
      <w:pPr>
        <w:jc w:val="center"/>
        <w:rPr>
          <w:rFonts w:ascii="Calibri" w:hAnsi="Calibri" w:cs="Calibri"/>
          <w:b/>
        </w:rPr>
      </w:pPr>
      <w:r w:rsidRPr="00274FEC">
        <w:rPr>
          <w:rFonts w:ascii="Calibri" w:hAnsi="Calibri" w:cs="Calibri"/>
          <w:b/>
        </w:rPr>
        <w:t xml:space="preserve">Período de </w:t>
      </w:r>
      <w:r w:rsidR="00DF1F6F">
        <w:rPr>
          <w:rFonts w:ascii="Calibri" w:hAnsi="Calibri" w:cs="Calibri"/>
          <w:b/>
        </w:rPr>
        <w:t>setembro</w:t>
      </w:r>
      <w:proofErr w:type="gramStart"/>
      <w:r w:rsidR="00DF1F6F">
        <w:rPr>
          <w:rFonts w:ascii="Calibri" w:hAnsi="Calibri" w:cs="Calibri"/>
          <w:b/>
        </w:rPr>
        <w:t xml:space="preserve"> </w:t>
      </w:r>
      <w:r w:rsidRPr="00274FEC">
        <w:rPr>
          <w:rFonts w:ascii="Calibri" w:hAnsi="Calibri" w:cs="Calibri"/>
          <w:b/>
        </w:rPr>
        <w:t xml:space="preserve"> </w:t>
      </w:r>
      <w:proofErr w:type="gramEnd"/>
      <w:r w:rsidRPr="00274FEC">
        <w:rPr>
          <w:rFonts w:ascii="Calibri" w:hAnsi="Calibri" w:cs="Calibri"/>
          <w:b/>
        </w:rPr>
        <w:t>de 20</w:t>
      </w:r>
      <w:r w:rsidR="006A33EA" w:rsidRPr="00274FEC">
        <w:rPr>
          <w:rFonts w:ascii="Calibri" w:hAnsi="Calibri" w:cs="Calibri"/>
          <w:b/>
        </w:rPr>
        <w:t>2</w:t>
      </w:r>
      <w:r w:rsidR="00F73D11">
        <w:rPr>
          <w:rFonts w:ascii="Calibri" w:hAnsi="Calibri" w:cs="Calibri"/>
          <w:b/>
        </w:rPr>
        <w:t>4</w:t>
      </w:r>
      <w:r w:rsidR="004025BE" w:rsidRPr="00274FEC">
        <w:rPr>
          <w:rFonts w:ascii="Calibri" w:hAnsi="Calibri" w:cs="Calibri"/>
          <w:b/>
        </w:rPr>
        <w:t xml:space="preserve"> a </w:t>
      </w:r>
      <w:r w:rsidR="00DF1F6F">
        <w:rPr>
          <w:rFonts w:ascii="Calibri" w:hAnsi="Calibri" w:cs="Calibri"/>
          <w:b/>
        </w:rPr>
        <w:t xml:space="preserve">agosto </w:t>
      </w:r>
      <w:r w:rsidR="004025BE" w:rsidRPr="00274FEC">
        <w:rPr>
          <w:rFonts w:ascii="Calibri" w:hAnsi="Calibri" w:cs="Calibri"/>
          <w:b/>
        </w:rPr>
        <w:t xml:space="preserve"> de 20</w:t>
      </w:r>
      <w:r w:rsidR="00C849A2" w:rsidRPr="00274FEC">
        <w:rPr>
          <w:rFonts w:ascii="Calibri" w:hAnsi="Calibri" w:cs="Calibri"/>
          <w:b/>
        </w:rPr>
        <w:t>2</w:t>
      </w:r>
      <w:r w:rsidR="00F73D11">
        <w:rPr>
          <w:rFonts w:ascii="Calibri" w:hAnsi="Calibri" w:cs="Calibri"/>
          <w:b/>
        </w:rPr>
        <w:t>5</w:t>
      </w:r>
    </w:p>
    <w:tbl>
      <w:tblPr>
        <w:tblW w:w="0" w:type="auto"/>
        <w:tblInd w:w="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733"/>
      </w:tblGrid>
      <w:tr w:rsidR="00FE2577" w:rsidRPr="003D669F" w:rsidTr="0092364B">
        <w:tc>
          <w:tcPr>
            <w:tcW w:w="6062" w:type="dxa"/>
            <w:shd w:val="clear" w:color="auto" w:fill="auto"/>
          </w:tcPr>
          <w:p w:rsidR="00FE2577" w:rsidRPr="003D669F" w:rsidRDefault="00FE2577" w:rsidP="002A41B2">
            <w:pPr>
              <w:jc w:val="center"/>
              <w:rPr>
                <w:rFonts w:ascii="Calibri" w:hAnsi="Calibri" w:cs="Calibri"/>
              </w:rPr>
            </w:pPr>
            <w:r w:rsidRPr="003D669F">
              <w:rPr>
                <w:rFonts w:ascii="Calibri" w:hAnsi="Calibri" w:cs="Calibri"/>
              </w:rPr>
              <w:t>TÍTULOS</w:t>
            </w:r>
          </w:p>
        </w:tc>
        <w:tc>
          <w:tcPr>
            <w:tcW w:w="1733" w:type="dxa"/>
            <w:shd w:val="clear" w:color="auto" w:fill="auto"/>
          </w:tcPr>
          <w:p w:rsidR="00FE2577" w:rsidRPr="003D669F" w:rsidRDefault="00FE2577" w:rsidP="002A41B2">
            <w:pPr>
              <w:jc w:val="center"/>
              <w:rPr>
                <w:rFonts w:ascii="Calibri" w:hAnsi="Calibri" w:cs="Calibri"/>
              </w:rPr>
            </w:pPr>
            <w:r w:rsidRPr="003D669F">
              <w:rPr>
                <w:rFonts w:ascii="Calibri" w:hAnsi="Calibri" w:cs="Calibri"/>
              </w:rPr>
              <w:t>VALORES</w:t>
            </w:r>
          </w:p>
        </w:tc>
      </w:tr>
      <w:tr w:rsidR="00F73D11" w:rsidRPr="00F73D11" w:rsidTr="0092364B">
        <w:tc>
          <w:tcPr>
            <w:tcW w:w="6062" w:type="dxa"/>
            <w:shd w:val="clear" w:color="auto" w:fill="auto"/>
          </w:tcPr>
          <w:p w:rsidR="00FE2577" w:rsidRPr="003D669F" w:rsidRDefault="00FE2577" w:rsidP="00DF1F6F">
            <w:pPr>
              <w:rPr>
                <w:rFonts w:ascii="Calibri" w:hAnsi="Calibri" w:cs="Calibri"/>
              </w:rPr>
            </w:pPr>
            <w:r w:rsidRPr="003D669F">
              <w:rPr>
                <w:rFonts w:ascii="Calibri" w:hAnsi="Calibri" w:cs="Calibri"/>
              </w:rPr>
              <w:t xml:space="preserve">Receita Corrente Líquida do Município </w:t>
            </w:r>
            <w:r w:rsidR="00BA5308" w:rsidRPr="003D669F">
              <w:rPr>
                <w:rFonts w:ascii="Calibri" w:hAnsi="Calibri" w:cs="Calibri"/>
              </w:rPr>
              <w:t>–</w:t>
            </w:r>
            <w:r w:rsidRPr="003D669F">
              <w:rPr>
                <w:rFonts w:ascii="Calibri" w:hAnsi="Calibri" w:cs="Calibri"/>
              </w:rPr>
              <w:t xml:space="preserve"> RCL</w:t>
            </w:r>
            <w:r w:rsidR="006604B5" w:rsidRPr="003D669F">
              <w:rPr>
                <w:rFonts w:ascii="Calibri" w:hAnsi="Calibri" w:cs="Calibri"/>
              </w:rPr>
              <w:t xml:space="preserve"> de </w:t>
            </w:r>
            <w:r w:rsidR="00DF1F6F">
              <w:rPr>
                <w:rFonts w:ascii="Calibri" w:hAnsi="Calibri" w:cs="Calibri"/>
              </w:rPr>
              <w:t>setembro</w:t>
            </w:r>
            <w:r w:rsidR="00BA5308" w:rsidRPr="003D669F">
              <w:rPr>
                <w:rFonts w:ascii="Calibri" w:hAnsi="Calibri" w:cs="Calibri"/>
              </w:rPr>
              <w:t xml:space="preserve"> 20</w:t>
            </w:r>
            <w:r w:rsidR="00275D6C" w:rsidRPr="003D669F">
              <w:rPr>
                <w:rFonts w:ascii="Calibri" w:hAnsi="Calibri" w:cs="Calibri"/>
              </w:rPr>
              <w:t>2</w:t>
            </w:r>
            <w:r w:rsidR="00E35A04">
              <w:rPr>
                <w:rFonts w:ascii="Calibri" w:hAnsi="Calibri" w:cs="Calibri"/>
              </w:rPr>
              <w:t>4</w:t>
            </w:r>
            <w:r w:rsidR="00275D6C" w:rsidRPr="003D669F">
              <w:rPr>
                <w:rFonts w:ascii="Calibri" w:hAnsi="Calibri" w:cs="Calibri"/>
              </w:rPr>
              <w:t xml:space="preserve"> </w:t>
            </w:r>
            <w:r w:rsidR="00BA5308" w:rsidRPr="003D669F">
              <w:rPr>
                <w:rFonts w:ascii="Calibri" w:hAnsi="Calibri" w:cs="Calibri"/>
              </w:rPr>
              <w:t xml:space="preserve">a </w:t>
            </w:r>
            <w:r w:rsidR="00DF1F6F">
              <w:rPr>
                <w:rFonts w:ascii="Calibri" w:hAnsi="Calibri" w:cs="Calibri"/>
              </w:rPr>
              <w:t>agosto</w:t>
            </w:r>
            <w:r w:rsidR="00BA5308" w:rsidRPr="003D669F">
              <w:rPr>
                <w:rFonts w:ascii="Calibri" w:hAnsi="Calibri" w:cs="Calibri"/>
              </w:rPr>
              <w:t xml:space="preserve"> /202</w:t>
            </w:r>
            <w:r w:rsidR="00F73D11">
              <w:rPr>
                <w:rFonts w:ascii="Calibri" w:hAnsi="Calibri" w:cs="Calibri"/>
              </w:rPr>
              <w:t>5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FE2577" w:rsidRPr="001469A8" w:rsidRDefault="00DF1F6F" w:rsidP="006604B5">
            <w:pPr>
              <w:jc w:val="right"/>
              <w:rPr>
                <w:rFonts w:ascii="Calibri" w:hAnsi="Calibri" w:cs="Calibri"/>
              </w:rPr>
            </w:pPr>
            <w:r w:rsidRPr="00DF1F6F">
              <w:rPr>
                <w:rFonts w:ascii="Calibri" w:hAnsi="Calibri" w:cs="Calibri"/>
              </w:rPr>
              <w:t>84.390.758,19</w:t>
            </w:r>
          </w:p>
        </w:tc>
      </w:tr>
      <w:tr w:rsidR="00F73D11" w:rsidRPr="00F73D11" w:rsidTr="0092364B">
        <w:tc>
          <w:tcPr>
            <w:tcW w:w="6062" w:type="dxa"/>
            <w:shd w:val="clear" w:color="auto" w:fill="auto"/>
          </w:tcPr>
          <w:p w:rsidR="00FE2577" w:rsidRPr="003D669F" w:rsidRDefault="00FE2577" w:rsidP="006130C3">
            <w:pPr>
              <w:rPr>
                <w:rFonts w:ascii="Calibri" w:hAnsi="Calibri" w:cs="Calibri"/>
              </w:rPr>
            </w:pPr>
            <w:r w:rsidRPr="003D669F">
              <w:rPr>
                <w:rFonts w:ascii="Calibri" w:hAnsi="Calibri" w:cs="Calibri"/>
              </w:rPr>
              <w:t>Gasto com Pessoal do Legislativo</w:t>
            </w:r>
          </w:p>
        </w:tc>
        <w:tc>
          <w:tcPr>
            <w:tcW w:w="1733" w:type="dxa"/>
            <w:shd w:val="clear" w:color="auto" w:fill="auto"/>
          </w:tcPr>
          <w:p w:rsidR="00FE2577" w:rsidRPr="001469A8" w:rsidRDefault="001E21E6" w:rsidP="00FE6CAF">
            <w:pPr>
              <w:jc w:val="right"/>
              <w:rPr>
                <w:rFonts w:ascii="Calibri" w:hAnsi="Calibri" w:cs="Calibri"/>
              </w:rPr>
            </w:pPr>
            <w:r w:rsidRPr="001469A8">
              <w:rPr>
                <w:rFonts w:ascii="Calibri" w:hAnsi="Calibri" w:cs="Calibri"/>
                <w:bCs/>
              </w:rPr>
              <w:t>1</w:t>
            </w:r>
            <w:r w:rsidR="0092364B" w:rsidRPr="001469A8">
              <w:rPr>
                <w:rFonts w:ascii="Calibri" w:hAnsi="Calibri" w:cs="Calibri"/>
                <w:bCs/>
              </w:rPr>
              <w:t>.</w:t>
            </w:r>
            <w:r w:rsidR="00FE6CAF">
              <w:rPr>
                <w:rFonts w:ascii="Calibri" w:hAnsi="Calibri" w:cs="Calibri"/>
                <w:bCs/>
              </w:rPr>
              <w:t>551</w:t>
            </w:r>
            <w:r w:rsidR="004527CC" w:rsidRPr="001469A8">
              <w:rPr>
                <w:rFonts w:ascii="Calibri" w:hAnsi="Calibri" w:cs="Calibri"/>
                <w:bCs/>
              </w:rPr>
              <w:t>.</w:t>
            </w:r>
            <w:r w:rsidR="00FE6CAF">
              <w:rPr>
                <w:rFonts w:ascii="Calibri" w:hAnsi="Calibri" w:cs="Calibri"/>
                <w:bCs/>
              </w:rPr>
              <w:t>701</w:t>
            </w:r>
            <w:r w:rsidR="00984DF1" w:rsidRPr="001469A8">
              <w:rPr>
                <w:rFonts w:ascii="Calibri" w:hAnsi="Calibri" w:cs="Calibri"/>
                <w:bCs/>
              </w:rPr>
              <w:t>,</w:t>
            </w:r>
            <w:r w:rsidR="00FE6CAF">
              <w:rPr>
                <w:rFonts w:ascii="Calibri" w:hAnsi="Calibri" w:cs="Calibri"/>
                <w:bCs/>
              </w:rPr>
              <w:t>54</w:t>
            </w:r>
          </w:p>
        </w:tc>
      </w:tr>
      <w:tr w:rsidR="00F73D11" w:rsidRPr="00F73D11" w:rsidTr="0092364B">
        <w:tc>
          <w:tcPr>
            <w:tcW w:w="6062" w:type="dxa"/>
            <w:shd w:val="clear" w:color="auto" w:fill="auto"/>
          </w:tcPr>
          <w:p w:rsidR="00FE2577" w:rsidRPr="003D669F" w:rsidRDefault="00FE2577" w:rsidP="006130C3">
            <w:pPr>
              <w:rPr>
                <w:rFonts w:ascii="Calibri" w:hAnsi="Calibri" w:cs="Calibri"/>
                <w:b/>
              </w:rPr>
            </w:pPr>
            <w:r w:rsidRPr="003D669F">
              <w:rPr>
                <w:rFonts w:ascii="Calibri" w:hAnsi="Calibri" w:cs="Calibri"/>
                <w:b/>
              </w:rPr>
              <w:t>Percentual aplicado com Pessoal</w:t>
            </w:r>
          </w:p>
        </w:tc>
        <w:tc>
          <w:tcPr>
            <w:tcW w:w="1733" w:type="dxa"/>
            <w:shd w:val="clear" w:color="auto" w:fill="auto"/>
          </w:tcPr>
          <w:p w:rsidR="00FE2577" w:rsidRPr="001469A8" w:rsidRDefault="002A79C5" w:rsidP="006604B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1,83</w:t>
            </w:r>
            <w:r w:rsidR="00FE2577" w:rsidRPr="001469A8">
              <w:rPr>
                <w:rFonts w:ascii="Calibri" w:hAnsi="Calibri" w:cs="Calibri"/>
                <w:b/>
              </w:rPr>
              <w:t>%</w:t>
            </w:r>
          </w:p>
        </w:tc>
      </w:tr>
      <w:tr w:rsidR="00F73D11" w:rsidRPr="00F73D11" w:rsidTr="0092364B">
        <w:tc>
          <w:tcPr>
            <w:tcW w:w="6062" w:type="dxa"/>
            <w:shd w:val="clear" w:color="auto" w:fill="auto"/>
          </w:tcPr>
          <w:p w:rsidR="00FE2577" w:rsidRPr="003D669F" w:rsidRDefault="00FE2577" w:rsidP="006130C3">
            <w:pPr>
              <w:rPr>
                <w:rFonts w:ascii="Calibri" w:hAnsi="Calibri" w:cs="Calibri"/>
              </w:rPr>
            </w:pPr>
            <w:r w:rsidRPr="003D669F">
              <w:rPr>
                <w:rFonts w:ascii="Calibri" w:hAnsi="Calibri" w:cs="Calibri"/>
              </w:rPr>
              <w:t>Limite Máximo permitido pela Lei 101/20</w:t>
            </w:r>
            <w:r w:rsidR="008201A8" w:rsidRPr="003D669F">
              <w:rPr>
                <w:rFonts w:ascii="Calibri" w:hAnsi="Calibri" w:cs="Calibri"/>
              </w:rPr>
              <w:t>0</w:t>
            </w:r>
            <w:r w:rsidRPr="003D669F">
              <w:rPr>
                <w:rFonts w:ascii="Calibri" w:hAnsi="Calibri" w:cs="Calibri"/>
              </w:rPr>
              <w:t>0 -</w:t>
            </w:r>
            <w:r w:rsidRPr="003D669F">
              <w:rPr>
                <w:rFonts w:ascii="Calibri" w:hAnsi="Calibri" w:cs="Calibri"/>
                <w:b/>
              </w:rPr>
              <w:t xml:space="preserve"> LRF</w:t>
            </w:r>
          </w:p>
        </w:tc>
        <w:tc>
          <w:tcPr>
            <w:tcW w:w="1733" w:type="dxa"/>
            <w:shd w:val="clear" w:color="auto" w:fill="auto"/>
          </w:tcPr>
          <w:p w:rsidR="00FE2577" w:rsidRPr="001469A8" w:rsidRDefault="00FE2577" w:rsidP="002A41B2">
            <w:pPr>
              <w:jc w:val="center"/>
              <w:rPr>
                <w:rFonts w:ascii="Calibri" w:hAnsi="Calibri" w:cs="Calibri"/>
              </w:rPr>
            </w:pPr>
            <w:r w:rsidRPr="001469A8">
              <w:rPr>
                <w:rFonts w:ascii="Calibri" w:hAnsi="Calibri" w:cs="Calibri"/>
              </w:rPr>
              <w:t>6,00</w:t>
            </w:r>
            <w:proofErr w:type="gramStart"/>
            <w:r w:rsidRPr="001469A8">
              <w:rPr>
                <w:rFonts w:ascii="Calibri" w:hAnsi="Calibri" w:cs="Calibri"/>
              </w:rPr>
              <w:t xml:space="preserve">  </w:t>
            </w:r>
            <w:proofErr w:type="gramEnd"/>
            <w:r w:rsidRPr="001469A8">
              <w:rPr>
                <w:rFonts w:ascii="Calibri" w:hAnsi="Calibri" w:cs="Calibri"/>
              </w:rPr>
              <w:t>%</w:t>
            </w:r>
          </w:p>
        </w:tc>
      </w:tr>
      <w:tr w:rsidR="00F73D11" w:rsidRPr="00F73D11" w:rsidTr="0092364B">
        <w:tc>
          <w:tcPr>
            <w:tcW w:w="6062" w:type="dxa"/>
            <w:shd w:val="clear" w:color="auto" w:fill="auto"/>
          </w:tcPr>
          <w:p w:rsidR="00FE2577" w:rsidRPr="003D669F" w:rsidRDefault="00FE2577" w:rsidP="006130C3">
            <w:pPr>
              <w:rPr>
                <w:rFonts w:ascii="Calibri" w:hAnsi="Calibri" w:cs="Calibri"/>
              </w:rPr>
            </w:pPr>
            <w:r w:rsidRPr="003D669F">
              <w:rPr>
                <w:rFonts w:ascii="Calibri" w:hAnsi="Calibri" w:cs="Calibri"/>
              </w:rPr>
              <w:t>Limite Prudencial</w:t>
            </w:r>
          </w:p>
        </w:tc>
        <w:tc>
          <w:tcPr>
            <w:tcW w:w="1733" w:type="dxa"/>
            <w:shd w:val="clear" w:color="auto" w:fill="auto"/>
          </w:tcPr>
          <w:p w:rsidR="00FE2577" w:rsidRPr="001469A8" w:rsidRDefault="00FE2577" w:rsidP="002A41B2">
            <w:pPr>
              <w:jc w:val="center"/>
              <w:rPr>
                <w:rFonts w:ascii="Calibri" w:hAnsi="Calibri" w:cs="Calibri"/>
              </w:rPr>
            </w:pPr>
            <w:r w:rsidRPr="001469A8">
              <w:rPr>
                <w:rFonts w:ascii="Calibri" w:hAnsi="Calibri" w:cs="Calibri"/>
              </w:rPr>
              <w:t>5,70</w:t>
            </w:r>
            <w:proofErr w:type="gramStart"/>
            <w:r w:rsidRPr="001469A8">
              <w:rPr>
                <w:rFonts w:ascii="Calibri" w:hAnsi="Calibri" w:cs="Calibri"/>
              </w:rPr>
              <w:t xml:space="preserve">  </w:t>
            </w:r>
            <w:proofErr w:type="gramEnd"/>
            <w:r w:rsidRPr="001469A8">
              <w:rPr>
                <w:rFonts w:ascii="Calibri" w:hAnsi="Calibri" w:cs="Calibri"/>
              </w:rPr>
              <w:t>%</w:t>
            </w:r>
          </w:p>
        </w:tc>
      </w:tr>
    </w:tbl>
    <w:p w:rsidR="00935F45" w:rsidRPr="00524520" w:rsidRDefault="00935F45" w:rsidP="006130C3">
      <w:pPr>
        <w:rPr>
          <w:rFonts w:ascii="Calibri" w:hAnsi="Calibri" w:cs="Calibri"/>
          <w:noProof/>
          <w:color w:val="FF0000"/>
        </w:rPr>
      </w:pPr>
    </w:p>
    <w:p w:rsidR="008419A1" w:rsidRPr="00524520" w:rsidRDefault="00BE2ED1" w:rsidP="006130C3">
      <w:pPr>
        <w:rPr>
          <w:rFonts w:ascii="Calibri" w:hAnsi="Calibri" w:cs="Calibri"/>
          <w:noProof/>
          <w:color w:val="FF0000"/>
        </w:rPr>
      </w:pPr>
      <w:r>
        <w:rPr>
          <w:rFonts w:ascii="Calibri" w:hAnsi="Calibri" w:cs="Calibri"/>
          <w:noProof/>
          <w:color w:val="FF0000"/>
        </w:rPr>
        <w:t xml:space="preserve">       </w:t>
      </w:r>
    </w:p>
    <w:p w:rsidR="00F05F8A" w:rsidRPr="00E333AF" w:rsidRDefault="00FE2577" w:rsidP="00E333AF">
      <w:pPr>
        <w:spacing w:line="360" w:lineRule="auto"/>
        <w:jc w:val="both"/>
        <w:rPr>
          <w:rFonts w:ascii="Calibri" w:hAnsi="Calibri" w:cs="Calibri"/>
        </w:rPr>
      </w:pPr>
      <w:r w:rsidRPr="00790747">
        <w:rPr>
          <w:rFonts w:ascii="Calibri" w:hAnsi="Calibri" w:cs="Calibri"/>
        </w:rPr>
        <w:tab/>
        <w:t xml:space="preserve">Diante do quadro acima, </w:t>
      </w:r>
      <w:r w:rsidR="00DC76AA" w:rsidRPr="00790747">
        <w:rPr>
          <w:rFonts w:ascii="Calibri" w:hAnsi="Calibri" w:cs="Calibri"/>
        </w:rPr>
        <w:t xml:space="preserve">identificamos que a apuração referente aos </w:t>
      </w:r>
      <w:r w:rsidRPr="00790747">
        <w:rPr>
          <w:rFonts w:ascii="Calibri" w:hAnsi="Calibri" w:cs="Calibri"/>
        </w:rPr>
        <w:t xml:space="preserve">12 meses, com data base de </w:t>
      </w:r>
      <w:r w:rsidR="007712C6">
        <w:rPr>
          <w:rFonts w:ascii="Calibri" w:hAnsi="Calibri" w:cs="Calibri"/>
        </w:rPr>
        <w:t>agosto</w:t>
      </w:r>
      <w:r w:rsidR="005D58DB" w:rsidRPr="00790747">
        <w:rPr>
          <w:rFonts w:ascii="Calibri" w:hAnsi="Calibri" w:cs="Calibri"/>
        </w:rPr>
        <w:t xml:space="preserve"> </w:t>
      </w:r>
      <w:r w:rsidR="00E75765" w:rsidRPr="00790747">
        <w:rPr>
          <w:rFonts w:ascii="Calibri" w:hAnsi="Calibri" w:cs="Calibri"/>
        </w:rPr>
        <w:t>de 20</w:t>
      </w:r>
      <w:r w:rsidR="006604B5" w:rsidRPr="00790747">
        <w:rPr>
          <w:rFonts w:ascii="Calibri" w:hAnsi="Calibri" w:cs="Calibri"/>
        </w:rPr>
        <w:t>2</w:t>
      </w:r>
      <w:r w:rsidR="00F73D11">
        <w:rPr>
          <w:rFonts w:ascii="Calibri" w:hAnsi="Calibri" w:cs="Calibri"/>
        </w:rPr>
        <w:t>5</w:t>
      </w:r>
      <w:r w:rsidRPr="00790747">
        <w:rPr>
          <w:rFonts w:ascii="Calibri" w:hAnsi="Calibri" w:cs="Calibri"/>
        </w:rPr>
        <w:t xml:space="preserve">, </w:t>
      </w:r>
      <w:r w:rsidR="00DC76AA" w:rsidRPr="00790747">
        <w:rPr>
          <w:rFonts w:ascii="Calibri" w:hAnsi="Calibri" w:cs="Calibri"/>
        </w:rPr>
        <w:t xml:space="preserve">verifica-se que o </w:t>
      </w:r>
      <w:r w:rsidRPr="00790747">
        <w:rPr>
          <w:rFonts w:ascii="Calibri" w:hAnsi="Calibri" w:cs="Calibri"/>
        </w:rPr>
        <w:t>índice de gasto com pessoal no</w:t>
      </w:r>
      <w:r w:rsidR="007712C6">
        <w:rPr>
          <w:rFonts w:ascii="Calibri" w:hAnsi="Calibri" w:cs="Calibri"/>
        </w:rPr>
        <w:t xml:space="preserve"> ano</w:t>
      </w:r>
      <w:proofErr w:type="gramStart"/>
      <w:r w:rsidR="007712C6">
        <w:rPr>
          <w:rFonts w:ascii="Calibri" w:hAnsi="Calibri" w:cs="Calibri"/>
        </w:rPr>
        <w:t xml:space="preserve"> </w:t>
      </w:r>
      <w:r w:rsidRPr="00790747">
        <w:rPr>
          <w:rFonts w:ascii="Calibri" w:hAnsi="Calibri" w:cs="Calibri"/>
        </w:rPr>
        <w:t xml:space="preserve"> </w:t>
      </w:r>
      <w:proofErr w:type="gramEnd"/>
      <w:r w:rsidRPr="00790747">
        <w:rPr>
          <w:rFonts w:ascii="Calibri" w:hAnsi="Calibri" w:cs="Calibri"/>
        </w:rPr>
        <w:t>foi de</w:t>
      </w:r>
      <w:r w:rsidRPr="00524520">
        <w:rPr>
          <w:rFonts w:ascii="Calibri" w:hAnsi="Calibri" w:cs="Calibri"/>
          <w:color w:val="FF0000"/>
        </w:rPr>
        <w:t xml:space="preserve"> </w:t>
      </w:r>
      <w:r w:rsidR="0063425B">
        <w:rPr>
          <w:rFonts w:ascii="Calibri" w:hAnsi="Calibri" w:cs="Calibri"/>
        </w:rPr>
        <w:t>1,83</w:t>
      </w:r>
      <w:r w:rsidRPr="00CA4CB7">
        <w:rPr>
          <w:rFonts w:ascii="Calibri" w:hAnsi="Calibri" w:cs="Calibri"/>
        </w:rPr>
        <w:t>%</w:t>
      </w:r>
      <w:r w:rsidRPr="00524520">
        <w:rPr>
          <w:rFonts w:ascii="Calibri" w:hAnsi="Calibri" w:cs="Calibri"/>
          <w:color w:val="FF0000"/>
        </w:rPr>
        <w:t xml:space="preserve"> </w:t>
      </w:r>
      <w:r w:rsidRPr="00790747">
        <w:rPr>
          <w:rFonts w:ascii="Calibri" w:hAnsi="Calibri" w:cs="Calibri"/>
        </w:rPr>
        <w:t xml:space="preserve">da Receita Corrente Líquida – RCL, </w:t>
      </w:r>
      <w:r w:rsidR="00DC76AA" w:rsidRPr="00790747">
        <w:rPr>
          <w:rFonts w:ascii="Calibri" w:hAnsi="Calibri" w:cs="Calibri"/>
        </w:rPr>
        <w:t>situando-se</w:t>
      </w:r>
      <w:r w:rsidRPr="00790747">
        <w:rPr>
          <w:rFonts w:ascii="Calibri" w:hAnsi="Calibri" w:cs="Calibri"/>
        </w:rPr>
        <w:t xml:space="preserve"> abaixo do limite estabelecido pelo inciso III do Art. 20 da Lei Complemente (LC) 101/00 – LRF.</w:t>
      </w:r>
    </w:p>
    <w:p w:rsidR="002A79C5" w:rsidRDefault="006130C3" w:rsidP="006130C3">
      <w:pPr>
        <w:rPr>
          <w:rFonts w:ascii="Calibri" w:hAnsi="Calibri" w:cs="Calibri"/>
          <w:b/>
        </w:rPr>
      </w:pPr>
      <w:r w:rsidRPr="00790747">
        <w:rPr>
          <w:rFonts w:ascii="Calibri" w:hAnsi="Calibri" w:cs="Calibri"/>
          <w:b/>
        </w:rPr>
        <w:t>3.2 - Limites p</w:t>
      </w:r>
      <w:r w:rsidR="0014174E">
        <w:rPr>
          <w:rFonts w:ascii="Calibri" w:hAnsi="Calibri" w:cs="Calibri"/>
          <w:b/>
        </w:rPr>
        <w:t>ara despesa total do Legislativo</w:t>
      </w:r>
    </w:p>
    <w:p w:rsidR="00327889" w:rsidRDefault="00327889" w:rsidP="006130C3">
      <w:pPr>
        <w:rPr>
          <w:rFonts w:ascii="Calibri" w:hAnsi="Calibri" w:cs="Calibri"/>
          <w:b/>
        </w:rPr>
      </w:pPr>
    </w:p>
    <w:p w:rsidR="00DC76AA" w:rsidRPr="004F39EB" w:rsidRDefault="00BA7369" w:rsidP="004F39EB">
      <w:pPr>
        <w:jc w:val="center"/>
        <w:rPr>
          <w:rFonts w:ascii="Calibri" w:hAnsi="Calibri" w:cs="Calibri"/>
          <w:b/>
        </w:rPr>
      </w:pPr>
      <w:r w:rsidRPr="001469A8">
        <w:rPr>
          <w:rFonts w:ascii="Calibri" w:hAnsi="Calibri" w:cs="Calibri"/>
          <w:b/>
        </w:rPr>
        <w:t>DESPESAS DO PODER LEGISLATIVO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  <w:gridCol w:w="2157"/>
      </w:tblGrid>
      <w:tr w:rsidR="00F73D11" w:rsidRPr="001469A8" w:rsidTr="002A79C5">
        <w:tc>
          <w:tcPr>
            <w:tcW w:w="5778" w:type="dxa"/>
            <w:shd w:val="clear" w:color="auto" w:fill="auto"/>
          </w:tcPr>
          <w:p w:rsidR="00DC76AA" w:rsidRPr="001469A8" w:rsidRDefault="00DC76AA" w:rsidP="002A41B2">
            <w:pPr>
              <w:jc w:val="center"/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TÍTULOS</w:t>
            </w:r>
          </w:p>
        </w:tc>
        <w:tc>
          <w:tcPr>
            <w:tcW w:w="1843" w:type="dxa"/>
            <w:shd w:val="clear" w:color="auto" w:fill="auto"/>
          </w:tcPr>
          <w:p w:rsidR="00DC76AA" w:rsidRPr="001469A8" w:rsidRDefault="00A924F3" w:rsidP="00880A81">
            <w:pPr>
              <w:jc w:val="center"/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20</w:t>
            </w:r>
            <w:r w:rsidR="00571B24" w:rsidRPr="001469A8">
              <w:rPr>
                <w:rFonts w:ascii="Calibri" w:hAnsi="Calibri" w:cs="Calibri"/>
                <w:b/>
              </w:rPr>
              <w:t>2</w:t>
            </w:r>
            <w:r w:rsidR="00984DF1" w:rsidRPr="001469A8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2157" w:type="dxa"/>
            <w:shd w:val="clear" w:color="auto" w:fill="auto"/>
          </w:tcPr>
          <w:p w:rsidR="00DC76AA" w:rsidRPr="001469A8" w:rsidRDefault="00DC76AA" w:rsidP="00880A81">
            <w:pPr>
              <w:jc w:val="center"/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20</w:t>
            </w:r>
            <w:r w:rsidR="00571B24" w:rsidRPr="001469A8">
              <w:rPr>
                <w:rFonts w:ascii="Calibri" w:hAnsi="Calibri" w:cs="Calibri"/>
                <w:b/>
              </w:rPr>
              <w:t>2</w:t>
            </w:r>
            <w:r w:rsidR="00984DF1" w:rsidRPr="001469A8">
              <w:rPr>
                <w:rFonts w:ascii="Calibri" w:hAnsi="Calibri" w:cs="Calibri"/>
                <w:b/>
              </w:rPr>
              <w:t>5</w:t>
            </w:r>
          </w:p>
        </w:tc>
      </w:tr>
      <w:tr w:rsidR="00F73D11" w:rsidRPr="001469A8" w:rsidTr="002A79C5">
        <w:tc>
          <w:tcPr>
            <w:tcW w:w="5778" w:type="dxa"/>
            <w:shd w:val="clear" w:color="auto" w:fill="auto"/>
          </w:tcPr>
          <w:p w:rsidR="00DC76AA" w:rsidRPr="001469A8" w:rsidRDefault="00DC76AA" w:rsidP="00880A81">
            <w:pPr>
              <w:rPr>
                <w:rFonts w:ascii="Calibri" w:hAnsi="Calibri" w:cs="Calibri"/>
              </w:rPr>
            </w:pPr>
            <w:r w:rsidRPr="001469A8">
              <w:rPr>
                <w:rFonts w:ascii="Calibri" w:hAnsi="Calibri" w:cs="Calibri"/>
              </w:rPr>
              <w:t>Receita Tributária, Transferências arrecada</w:t>
            </w:r>
            <w:r w:rsidR="007D6E5C" w:rsidRPr="001469A8">
              <w:rPr>
                <w:rFonts w:ascii="Calibri" w:hAnsi="Calibri" w:cs="Calibri"/>
              </w:rPr>
              <w:t>da</w:t>
            </w:r>
            <w:r w:rsidRPr="001469A8">
              <w:rPr>
                <w:rFonts w:ascii="Calibri" w:hAnsi="Calibri" w:cs="Calibri"/>
              </w:rPr>
              <w:t xml:space="preserve">s pelo município </w:t>
            </w:r>
            <w:r w:rsidR="00C571CD" w:rsidRPr="001469A8">
              <w:rPr>
                <w:rFonts w:ascii="Calibri" w:hAnsi="Calibri" w:cs="Calibri"/>
              </w:rPr>
              <w:t xml:space="preserve">em </w:t>
            </w:r>
            <w:proofErr w:type="gramStart"/>
            <w:r w:rsidR="00E85623" w:rsidRPr="001469A8">
              <w:rPr>
                <w:rFonts w:ascii="Calibri" w:hAnsi="Calibri" w:cs="Calibri"/>
              </w:rPr>
              <w:t>20</w:t>
            </w:r>
            <w:r w:rsidR="00571B24" w:rsidRPr="001469A8">
              <w:rPr>
                <w:rFonts w:ascii="Calibri" w:hAnsi="Calibri" w:cs="Calibri"/>
              </w:rPr>
              <w:t>2</w:t>
            </w:r>
            <w:r w:rsidR="00984DF1" w:rsidRPr="001469A8">
              <w:rPr>
                <w:rFonts w:ascii="Calibri" w:hAnsi="Calibri" w:cs="Calibri"/>
              </w:rPr>
              <w:t>4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DC76AA" w:rsidRPr="001469A8" w:rsidRDefault="00A10A47" w:rsidP="00880A81">
            <w:pPr>
              <w:jc w:val="right"/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61.832.713,60</w:t>
            </w:r>
          </w:p>
        </w:tc>
        <w:tc>
          <w:tcPr>
            <w:tcW w:w="2157" w:type="dxa"/>
            <w:shd w:val="clear" w:color="auto" w:fill="auto"/>
          </w:tcPr>
          <w:p w:rsidR="00DC76AA" w:rsidRPr="001469A8" w:rsidRDefault="00DC76AA" w:rsidP="006130C3">
            <w:pPr>
              <w:rPr>
                <w:rFonts w:ascii="Calibri" w:hAnsi="Calibri" w:cs="Calibri"/>
              </w:rPr>
            </w:pPr>
          </w:p>
        </w:tc>
      </w:tr>
      <w:tr w:rsidR="00F73D11" w:rsidRPr="001469A8" w:rsidTr="002A79C5">
        <w:tc>
          <w:tcPr>
            <w:tcW w:w="5778" w:type="dxa"/>
            <w:shd w:val="clear" w:color="auto" w:fill="auto"/>
          </w:tcPr>
          <w:p w:rsidR="00DC76AA" w:rsidRPr="001469A8" w:rsidRDefault="00E85623" w:rsidP="002A79C5">
            <w:pPr>
              <w:rPr>
                <w:rFonts w:ascii="Calibri" w:hAnsi="Calibri" w:cs="Calibri"/>
              </w:rPr>
            </w:pPr>
            <w:r w:rsidRPr="001469A8">
              <w:rPr>
                <w:rFonts w:ascii="Calibri" w:hAnsi="Calibri" w:cs="Calibri"/>
              </w:rPr>
              <w:t xml:space="preserve">Total de despesa da Câmara de janeiro a </w:t>
            </w:r>
            <w:r w:rsidR="002A79C5">
              <w:rPr>
                <w:rFonts w:ascii="Calibri" w:hAnsi="Calibri" w:cs="Calibri"/>
              </w:rPr>
              <w:t>agosto</w:t>
            </w:r>
            <w:proofErr w:type="gramStart"/>
            <w:r w:rsidR="002A79C5">
              <w:rPr>
                <w:rFonts w:ascii="Calibri" w:hAnsi="Calibri" w:cs="Calibri"/>
              </w:rPr>
              <w:t xml:space="preserve"> </w:t>
            </w:r>
            <w:r w:rsidR="00E75765" w:rsidRPr="001469A8">
              <w:rPr>
                <w:rFonts w:ascii="Calibri" w:hAnsi="Calibri" w:cs="Calibri"/>
              </w:rPr>
              <w:t xml:space="preserve"> </w:t>
            </w:r>
            <w:proofErr w:type="gramEnd"/>
            <w:r w:rsidRPr="001469A8">
              <w:rPr>
                <w:rFonts w:ascii="Calibri" w:hAnsi="Calibri" w:cs="Calibri"/>
              </w:rPr>
              <w:t>de 20</w:t>
            </w:r>
            <w:r w:rsidR="00880A81" w:rsidRPr="001469A8">
              <w:rPr>
                <w:rFonts w:ascii="Calibri" w:hAnsi="Calibri" w:cs="Calibri"/>
              </w:rPr>
              <w:t>2</w:t>
            </w:r>
            <w:r w:rsidR="00A10A47" w:rsidRPr="001469A8">
              <w:rPr>
                <w:rFonts w:ascii="Calibri" w:hAnsi="Calibri" w:cs="Calibri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DC76AA" w:rsidRPr="001469A8" w:rsidRDefault="00DC76AA" w:rsidP="002A41B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57" w:type="dxa"/>
            <w:shd w:val="clear" w:color="auto" w:fill="auto"/>
          </w:tcPr>
          <w:p w:rsidR="00BA4509" w:rsidRPr="00CA4CB7" w:rsidRDefault="002A79C5" w:rsidP="003B647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52812">
              <w:rPr>
                <w:rFonts w:ascii="Calibri" w:hAnsi="Calibri" w:cs="Calibri"/>
                <w:b/>
                <w:bCs/>
              </w:rPr>
              <w:t>1.210.812,14</w:t>
            </w:r>
            <w:r w:rsidRPr="00E63DB2">
              <w:rPr>
                <w:rFonts w:ascii="Calibri" w:hAnsi="Calibri" w:cs="Calibri"/>
                <w:b/>
                <w:bCs/>
              </w:rPr>
              <w:t>,</w:t>
            </w:r>
            <w:proofErr w:type="gramStart"/>
            <w:r w:rsidRPr="00E63DB2">
              <w:rPr>
                <w:rFonts w:ascii="Calibri" w:hAnsi="Calibri" w:cs="Calibri"/>
                <w:b/>
                <w:bCs/>
              </w:rPr>
              <w:t xml:space="preserve"> </w:t>
            </w:r>
            <w:r w:rsidR="00820C28" w:rsidRPr="00CA4CB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proofErr w:type="gramEnd"/>
      </w:tr>
      <w:tr w:rsidR="00F73D11" w:rsidRPr="001469A8" w:rsidTr="002A79C5">
        <w:tc>
          <w:tcPr>
            <w:tcW w:w="5778" w:type="dxa"/>
            <w:shd w:val="clear" w:color="auto" w:fill="auto"/>
          </w:tcPr>
          <w:p w:rsidR="00DC76AA" w:rsidRPr="001469A8" w:rsidRDefault="00E85623" w:rsidP="006130C3">
            <w:pPr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Percentual aplicado da Despesa</w:t>
            </w:r>
          </w:p>
        </w:tc>
        <w:tc>
          <w:tcPr>
            <w:tcW w:w="1843" w:type="dxa"/>
            <w:shd w:val="clear" w:color="auto" w:fill="auto"/>
          </w:tcPr>
          <w:p w:rsidR="00DC76AA" w:rsidRPr="001469A8" w:rsidRDefault="00DC76AA" w:rsidP="002A41B2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DC76AA" w:rsidRPr="001469A8" w:rsidRDefault="009F7442" w:rsidP="00880A81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1,95</w:t>
            </w:r>
            <w:r w:rsidR="00E31272" w:rsidRPr="001469A8">
              <w:rPr>
                <w:rFonts w:ascii="Calibri" w:hAnsi="Calibri" w:cs="Calibri"/>
                <w:b/>
              </w:rPr>
              <w:t>%</w:t>
            </w:r>
          </w:p>
        </w:tc>
      </w:tr>
      <w:tr w:rsidR="00F73D11" w:rsidRPr="001469A8" w:rsidTr="002A79C5">
        <w:tc>
          <w:tcPr>
            <w:tcW w:w="5778" w:type="dxa"/>
            <w:shd w:val="clear" w:color="auto" w:fill="auto"/>
          </w:tcPr>
          <w:p w:rsidR="00E85623" w:rsidRPr="00D52FB3" w:rsidRDefault="00E85623" w:rsidP="006130C3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:rsidR="00E85623" w:rsidRPr="001469A8" w:rsidRDefault="00E85623" w:rsidP="002A41B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57" w:type="dxa"/>
            <w:shd w:val="clear" w:color="auto" w:fill="auto"/>
          </w:tcPr>
          <w:p w:rsidR="00E85623" w:rsidRPr="001469A8" w:rsidRDefault="00E85623" w:rsidP="002A41B2">
            <w:pPr>
              <w:jc w:val="right"/>
              <w:rPr>
                <w:rFonts w:ascii="Calibri" w:hAnsi="Calibri" w:cs="Calibri"/>
              </w:rPr>
            </w:pPr>
          </w:p>
        </w:tc>
      </w:tr>
      <w:tr w:rsidR="00F73D11" w:rsidRPr="001469A8" w:rsidTr="002A79C5">
        <w:tc>
          <w:tcPr>
            <w:tcW w:w="5778" w:type="dxa"/>
            <w:shd w:val="clear" w:color="auto" w:fill="auto"/>
          </w:tcPr>
          <w:p w:rsidR="00E85623" w:rsidRPr="001469A8" w:rsidRDefault="00E85623" w:rsidP="006130C3">
            <w:pPr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Limite Percentual / faixa de população = 7%</w:t>
            </w:r>
          </w:p>
        </w:tc>
        <w:tc>
          <w:tcPr>
            <w:tcW w:w="1843" w:type="dxa"/>
            <w:shd w:val="clear" w:color="auto" w:fill="auto"/>
          </w:tcPr>
          <w:p w:rsidR="00E85623" w:rsidRPr="001469A8" w:rsidRDefault="00E85623" w:rsidP="002A41B2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E85623" w:rsidRPr="001469A8" w:rsidRDefault="00A10A47" w:rsidP="00880A81">
            <w:pPr>
              <w:jc w:val="right"/>
              <w:rPr>
                <w:rFonts w:ascii="Calibri" w:hAnsi="Calibri" w:cs="Calibri"/>
                <w:b/>
              </w:rPr>
            </w:pPr>
            <w:r w:rsidRPr="001469A8">
              <w:rPr>
                <w:rFonts w:ascii="Calibri" w:hAnsi="Calibri" w:cs="Calibri"/>
                <w:b/>
              </w:rPr>
              <w:t>4.328.289,95</w:t>
            </w:r>
          </w:p>
        </w:tc>
      </w:tr>
    </w:tbl>
    <w:p w:rsidR="00D52FB3" w:rsidRDefault="00D52FB3" w:rsidP="00A91CEE">
      <w:pPr>
        <w:jc w:val="both"/>
        <w:rPr>
          <w:rFonts w:ascii="Calibri" w:hAnsi="Calibri" w:cs="Calibri"/>
        </w:rPr>
      </w:pPr>
    </w:p>
    <w:p w:rsidR="00E85623" w:rsidRDefault="00E85623" w:rsidP="00D52FB3">
      <w:pPr>
        <w:spacing w:line="360" w:lineRule="auto"/>
        <w:ind w:firstLine="708"/>
        <w:jc w:val="both"/>
        <w:rPr>
          <w:rFonts w:ascii="Calibri" w:hAnsi="Calibri" w:cs="Calibri"/>
        </w:rPr>
      </w:pPr>
      <w:r w:rsidRPr="00790747">
        <w:rPr>
          <w:rFonts w:ascii="Calibri" w:hAnsi="Calibri" w:cs="Calibri"/>
        </w:rPr>
        <w:lastRenderedPageBreak/>
        <w:t>O Poder Legislativo atendeu o limit</w:t>
      </w:r>
      <w:r w:rsidR="00BA7369" w:rsidRPr="00790747">
        <w:rPr>
          <w:rFonts w:ascii="Calibri" w:hAnsi="Calibri" w:cs="Calibri"/>
        </w:rPr>
        <w:t xml:space="preserve">e máximo de 7 % de suas despesas até o mês de </w:t>
      </w:r>
      <w:r w:rsidR="00E35A04">
        <w:rPr>
          <w:rFonts w:ascii="Calibri" w:hAnsi="Calibri" w:cs="Calibri"/>
        </w:rPr>
        <w:t>agosto</w:t>
      </w:r>
      <w:r w:rsidR="00BA7369" w:rsidRPr="00790747">
        <w:rPr>
          <w:rFonts w:ascii="Calibri" w:hAnsi="Calibri" w:cs="Calibri"/>
        </w:rPr>
        <w:t xml:space="preserve"> de 20</w:t>
      </w:r>
      <w:r w:rsidR="00880A81" w:rsidRPr="00790747">
        <w:rPr>
          <w:rFonts w:ascii="Calibri" w:hAnsi="Calibri" w:cs="Calibri"/>
        </w:rPr>
        <w:t>2</w:t>
      </w:r>
      <w:r w:rsidR="00F73D11">
        <w:rPr>
          <w:rFonts w:ascii="Calibri" w:hAnsi="Calibri" w:cs="Calibri"/>
        </w:rPr>
        <w:t>5</w:t>
      </w:r>
      <w:r w:rsidR="00BA7369" w:rsidRPr="00790747">
        <w:rPr>
          <w:rFonts w:ascii="Calibri" w:hAnsi="Calibri" w:cs="Calibri"/>
        </w:rPr>
        <w:t>, em relação à Receita Tributária, Transferências Correntes, Multas e Juros de Mora decorrentes de Receitas Tributárias e Dívida Ativa, arrecadadas pelo municíp</w:t>
      </w:r>
      <w:r w:rsidR="008D68BE" w:rsidRPr="00790747">
        <w:rPr>
          <w:rFonts w:ascii="Calibri" w:hAnsi="Calibri" w:cs="Calibri"/>
        </w:rPr>
        <w:t xml:space="preserve">io no período de janeiro a </w:t>
      </w:r>
      <w:r w:rsidR="00D52FB3">
        <w:rPr>
          <w:rFonts w:ascii="Calibri" w:hAnsi="Calibri" w:cs="Calibri"/>
        </w:rPr>
        <w:t>agosto</w:t>
      </w:r>
      <w:r w:rsidR="00BA7369" w:rsidRPr="00790747">
        <w:rPr>
          <w:rFonts w:ascii="Calibri" w:hAnsi="Calibri" w:cs="Calibri"/>
        </w:rPr>
        <w:t xml:space="preserve"> de 20</w:t>
      </w:r>
      <w:r w:rsidR="00C11BB5" w:rsidRPr="00790747">
        <w:rPr>
          <w:rFonts w:ascii="Calibri" w:hAnsi="Calibri" w:cs="Calibri"/>
        </w:rPr>
        <w:t>2</w:t>
      </w:r>
      <w:r w:rsidR="00D52FB3">
        <w:rPr>
          <w:rFonts w:ascii="Calibri" w:hAnsi="Calibri" w:cs="Calibri"/>
        </w:rPr>
        <w:t>5</w:t>
      </w:r>
      <w:r w:rsidR="00BA7369" w:rsidRPr="00790747">
        <w:rPr>
          <w:rFonts w:ascii="Calibri" w:hAnsi="Calibri" w:cs="Calibri"/>
        </w:rPr>
        <w:t>, estabelecido no caput do art. 29-A da Constituição Federal, considerando o novo limite determinado pela Emenda Constitucional nº 58/2009.</w:t>
      </w:r>
    </w:p>
    <w:p w:rsidR="00D52FB3" w:rsidRPr="00BE2ED1" w:rsidRDefault="00D52FB3" w:rsidP="00A91CEE">
      <w:pPr>
        <w:jc w:val="both"/>
        <w:rPr>
          <w:rFonts w:ascii="Calibri" w:hAnsi="Calibri" w:cs="Calibri"/>
        </w:rPr>
      </w:pPr>
    </w:p>
    <w:p w:rsidR="006130C3" w:rsidRPr="00963068" w:rsidRDefault="006130C3" w:rsidP="006130C3">
      <w:pPr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3.3 - Limites para despesa com Folha de Pagamento</w:t>
      </w:r>
    </w:p>
    <w:p w:rsidR="00BA7369" w:rsidRPr="00963068" w:rsidRDefault="00BA7369" w:rsidP="006130C3">
      <w:pPr>
        <w:rPr>
          <w:rFonts w:ascii="Calibri" w:hAnsi="Calibri" w:cs="Calibri"/>
          <w:b/>
        </w:rPr>
      </w:pPr>
    </w:p>
    <w:p w:rsidR="00BA7369" w:rsidRPr="004F39EB" w:rsidRDefault="00BA7369" w:rsidP="004F39EB">
      <w:pPr>
        <w:jc w:val="center"/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DESPESA COM FOLHA DE PAGAMENTO</w:t>
      </w:r>
      <w:r w:rsidR="003736A7">
        <w:rPr>
          <w:rFonts w:ascii="Calibri" w:hAnsi="Calibri" w:cs="Calibri"/>
          <w:b/>
        </w:rPr>
        <w:t xml:space="preserve"> ATÉ AGOSTO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716"/>
      </w:tblGrid>
      <w:tr w:rsidR="00F73D11" w:rsidRPr="00F73D11" w:rsidTr="002A41B2">
        <w:tc>
          <w:tcPr>
            <w:tcW w:w="6062" w:type="dxa"/>
            <w:shd w:val="clear" w:color="auto" w:fill="auto"/>
          </w:tcPr>
          <w:p w:rsidR="00BA7369" w:rsidRPr="001E1A4A" w:rsidRDefault="00BA7369" w:rsidP="002A41B2">
            <w:pPr>
              <w:jc w:val="center"/>
              <w:rPr>
                <w:rFonts w:ascii="Calibri" w:hAnsi="Calibri" w:cs="Calibri"/>
              </w:rPr>
            </w:pPr>
            <w:r w:rsidRPr="001E1A4A">
              <w:rPr>
                <w:rFonts w:ascii="Calibri" w:hAnsi="Calibri" w:cs="Calibri"/>
              </w:rPr>
              <w:t>TÍTULOS</w:t>
            </w:r>
          </w:p>
        </w:tc>
        <w:tc>
          <w:tcPr>
            <w:tcW w:w="3716" w:type="dxa"/>
            <w:shd w:val="clear" w:color="auto" w:fill="auto"/>
          </w:tcPr>
          <w:p w:rsidR="00BA7369" w:rsidRPr="001E1A4A" w:rsidRDefault="00BA7369" w:rsidP="002A41B2">
            <w:pPr>
              <w:jc w:val="center"/>
              <w:rPr>
                <w:rFonts w:ascii="Calibri" w:hAnsi="Calibri" w:cs="Calibri"/>
              </w:rPr>
            </w:pPr>
            <w:r w:rsidRPr="001E1A4A">
              <w:rPr>
                <w:rFonts w:ascii="Calibri" w:hAnsi="Calibri" w:cs="Calibri"/>
              </w:rPr>
              <w:t>VALORES</w:t>
            </w:r>
          </w:p>
        </w:tc>
      </w:tr>
      <w:tr w:rsidR="00F73D11" w:rsidRPr="00F73D11" w:rsidTr="002A41B2">
        <w:tc>
          <w:tcPr>
            <w:tcW w:w="6062" w:type="dxa"/>
            <w:shd w:val="clear" w:color="auto" w:fill="auto"/>
          </w:tcPr>
          <w:p w:rsidR="008D68BE" w:rsidRPr="001E1A4A" w:rsidRDefault="008D68BE" w:rsidP="003E7FBB">
            <w:pPr>
              <w:rPr>
                <w:rFonts w:ascii="Calibri" w:hAnsi="Calibri" w:cs="Calibri"/>
              </w:rPr>
            </w:pPr>
            <w:r w:rsidRPr="001E1A4A">
              <w:rPr>
                <w:rFonts w:ascii="Calibri" w:hAnsi="Calibri" w:cs="Calibri"/>
              </w:rPr>
              <w:t>Limite máximo para despesas total (7%)</w:t>
            </w:r>
          </w:p>
        </w:tc>
        <w:tc>
          <w:tcPr>
            <w:tcW w:w="3716" w:type="dxa"/>
            <w:shd w:val="clear" w:color="auto" w:fill="auto"/>
          </w:tcPr>
          <w:p w:rsidR="008D68BE" w:rsidRPr="001E1A4A" w:rsidRDefault="00052334" w:rsidP="00C9590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4.328.289,95</w:t>
            </w:r>
          </w:p>
        </w:tc>
      </w:tr>
      <w:tr w:rsidR="00F73D11" w:rsidRPr="00F73D11" w:rsidTr="002A41B2">
        <w:tc>
          <w:tcPr>
            <w:tcW w:w="6062" w:type="dxa"/>
            <w:shd w:val="clear" w:color="auto" w:fill="auto"/>
          </w:tcPr>
          <w:p w:rsidR="00BA7369" w:rsidRPr="001E1A4A" w:rsidRDefault="003E7FBB" w:rsidP="003E7FBB">
            <w:pPr>
              <w:rPr>
                <w:rFonts w:ascii="Calibri" w:hAnsi="Calibri" w:cs="Calibri"/>
              </w:rPr>
            </w:pPr>
            <w:r w:rsidRPr="001E1A4A">
              <w:rPr>
                <w:rFonts w:ascii="Calibri" w:hAnsi="Calibri" w:cs="Calibri"/>
              </w:rPr>
              <w:t>Teto Máximo para a Folha de Pagamento (70%)</w:t>
            </w:r>
          </w:p>
        </w:tc>
        <w:tc>
          <w:tcPr>
            <w:tcW w:w="3716" w:type="dxa"/>
            <w:shd w:val="clear" w:color="auto" w:fill="auto"/>
          </w:tcPr>
          <w:p w:rsidR="00BA7369" w:rsidRPr="001E1A4A" w:rsidRDefault="00052334" w:rsidP="00880A81">
            <w:pPr>
              <w:jc w:val="right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Cs/>
              </w:rPr>
              <w:t>3.029,802,</w:t>
            </w:r>
            <w:proofErr w:type="gramEnd"/>
            <w:r>
              <w:rPr>
                <w:rFonts w:ascii="Calibri" w:hAnsi="Calibri" w:cs="Calibri"/>
                <w:bCs/>
              </w:rPr>
              <w:t>97</w:t>
            </w:r>
          </w:p>
        </w:tc>
      </w:tr>
      <w:tr w:rsidR="00D52FB3" w:rsidRPr="00F73D11" w:rsidTr="002A41B2">
        <w:tc>
          <w:tcPr>
            <w:tcW w:w="6062" w:type="dxa"/>
            <w:shd w:val="clear" w:color="auto" w:fill="auto"/>
          </w:tcPr>
          <w:p w:rsidR="00D52FB3" w:rsidRPr="001E1A4A" w:rsidRDefault="00D52FB3" w:rsidP="00BD03BD">
            <w:pPr>
              <w:rPr>
                <w:rFonts w:ascii="Calibri" w:hAnsi="Calibri" w:cs="Calibri"/>
              </w:rPr>
            </w:pPr>
            <w:r w:rsidRPr="001E1A4A">
              <w:rPr>
                <w:rFonts w:ascii="Calibri" w:hAnsi="Calibri" w:cs="Calibri"/>
              </w:rPr>
              <w:t>Despesa realizada com Folha de Pagamento e Encargos</w:t>
            </w:r>
          </w:p>
        </w:tc>
        <w:tc>
          <w:tcPr>
            <w:tcW w:w="3716" w:type="dxa"/>
            <w:shd w:val="clear" w:color="auto" w:fill="auto"/>
          </w:tcPr>
          <w:p w:rsidR="00D52FB3" w:rsidRPr="001E1A4A" w:rsidRDefault="00D52FB3" w:rsidP="002A41B2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1.035.089,99</w:t>
            </w:r>
          </w:p>
        </w:tc>
      </w:tr>
      <w:tr w:rsidR="00D52FB3" w:rsidRPr="00F73D11" w:rsidTr="002A41B2">
        <w:tc>
          <w:tcPr>
            <w:tcW w:w="6062" w:type="dxa"/>
            <w:shd w:val="clear" w:color="auto" w:fill="auto"/>
          </w:tcPr>
          <w:p w:rsidR="00D52FB3" w:rsidRPr="00D52FB3" w:rsidRDefault="00D52FB3" w:rsidP="003E7FBB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3716" w:type="dxa"/>
            <w:shd w:val="clear" w:color="auto" w:fill="auto"/>
          </w:tcPr>
          <w:p w:rsidR="00D52FB3" w:rsidRPr="001E1A4A" w:rsidRDefault="00D52FB3" w:rsidP="00063A8F">
            <w:pPr>
              <w:jc w:val="right"/>
              <w:rPr>
                <w:rFonts w:ascii="Calibri" w:hAnsi="Calibri" w:cs="Calibri"/>
              </w:rPr>
            </w:pPr>
          </w:p>
        </w:tc>
      </w:tr>
      <w:tr w:rsidR="00D52FB3" w:rsidRPr="00F73D11" w:rsidTr="002703F3">
        <w:trPr>
          <w:trHeight w:val="373"/>
        </w:trPr>
        <w:tc>
          <w:tcPr>
            <w:tcW w:w="6062" w:type="dxa"/>
            <w:shd w:val="clear" w:color="auto" w:fill="auto"/>
          </w:tcPr>
          <w:p w:rsidR="00D52FB3" w:rsidRPr="001E1A4A" w:rsidRDefault="00D52FB3" w:rsidP="002A41B2">
            <w:pPr>
              <w:jc w:val="center"/>
              <w:rPr>
                <w:rFonts w:ascii="Calibri" w:hAnsi="Calibri" w:cs="Calibri"/>
                <w:b/>
              </w:rPr>
            </w:pPr>
            <w:r w:rsidRPr="001E1A4A">
              <w:rPr>
                <w:rFonts w:ascii="Calibri" w:hAnsi="Calibri" w:cs="Calibri"/>
                <w:b/>
              </w:rPr>
              <w:t>Percentual aplicado</w:t>
            </w:r>
          </w:p>
        </w:tc>
        <w:tc>
          <w:tcPr>
            <w:tcW w:w="3716" w:type="dxa"/>
            <w:shd w:val="clear" w:color="auto" w:fill="auto"/>
          </w:tcPr>
          <w:p w:rsidR="00D52FB3" w:rsidRPr="000B1891" w:rsidRDefault="00D52FB3" w:rsidP="00880A81">
            <w:pPr>
              <w:jc w:val="center"/>
              <w:rPr>
                <w:rFonts w:ascii="Calibri" w:hAnsi="Calibri" w:cs="Calibri"/>
                <w:b/>
              </w:rPr>
            </w:pPr>
            <w:r w:rsidRPr="000B1891">
              <w:rPr>
                <w:rFonts w:ascii="Calibri" w:hAnsi="Calibri" w:cs="Calibri"/>
                <w:b/>
              </w:rPr>
              <w:t>24%</w:t>
            </w:r>
          </w:p>
        </w:tc>
      </w:tr>
    </w:tbl>
    <w:p w:rsidR="001236C6" w:rsidRPr="00963068" w:rsidRDefault="001236C6" w:rsidP="003E7FBB">
      <w:pPr>
        <w:jc w:val="both"/>
        <w:rPr>
          <w:rFonts w:ascii="Calibri" w:hAnsi="Calibri" w:cs="Calibri"/>
        </w:rPr>
      </w:pPr>
    </w:p>
    <w:p w:rsidR="00E8342C" w:rsidRDefault="003E7FBB" w:rsidP="00B509DC">
      <w:pPr>
        <w:spacing w:line="360" w:lineRule="auto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ab/>
      </w:r>
      <w:r w:rsidR="00B509DC" w:rsidRPr="00B509DC">
        <w:rPr>
          <w:rFonts w:ascii="Calibri" w:hAnsi="Calibri" w:cs="Calibri"/>
        </w:rPr>
        <w:t xml:space="preserve">O demonstrativo acima mostra que, até o mês de agosto de 2025, a Câmara Municipal </w:t>
      </w:r>
      <w:r w:rsidR="00B509DC">
        <w:rPr>
          <w:rFonts w:ascii="Calibri" w:hAnsi="Calibri" w:cs="Calibri"/>
        </w:rPr>
        <w:t xml:space="preserve">de Rebouças, </w:t>
      </w:r>
      <w:r w:rsidR="00B509DC" w:rsidRPr="00B509DC">
        <w:rPr>
          <w:rFonts w:ascii="Calibri" w:hAnsi="Calibri" w:cs="Calibri"/>
        </w:rPr>
        <w:t>manteve suas despesas com folha de pagamento dentro do limite máximo de 70% de suas receitas, em conformidade com o § 1º do art. 29-A da Constituição Federal, não havendo descumprimento do referido dispositivo legal.</w:t>
      </w:r>
    </w:p>
    <w:p w:rsidR="00B509DC" w:rsidRPr="00963068" w:rsidRDefault="00B509DC" w:rsidP="00A91CEE">
      <w:pPr>
        <w:jc w:val="both"/>
        <w:rPr>
          <w:rFonts w:ascii="Calibri" w:hAnsi="Calibri" w:cs="Calibri"/>
        </w:rPr>
      </w:pPr>
    </w:p>
    <w:p w:rsidR="00D52FB3" w:rsidRDefault="006130C3" w:rsidP="00E333AF">
      <w:pPr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3.4 - Limites para Despesa com Remuneração dos Vereadores</w:t>
      </w:r>
    </w:p>
    <w:p w:rsidR="00A91CEE" w:rsidRDefault="00A91CEE" w:rsidP="00A91CEE">
      <w:pPr>
        <w:jc w:val="center"/>
        <w:rPr>
          <w:rFonts w:ascii="Calibri" w:hAnsi="Calibri" w:cs="Calibri"/>
          <w:b/>
        </w:rPr>
      </w:pPr>
    </w:p>
    <w:p w:rsidR="00E333AF" w:rsidRDefault="00E333AF" w:rsidP="00A91CEE">
      <w:pPr>
        <w:jc w:val="center"/>
        <w:rPr>
          <w:rFonts w:ascii="Calibri" w:hAnsi="Calibri" w:cs="Calibri"/>
          <w:b/>
        </w:rPr>
      </w:pPr>
    </w:p>
    <w:p w:rsidR="008E4C70" w:rsidRPr="00E333AF" w:rsidRDefault="008E4C70" w:rsidP="00E333AF">
      <w:pPr>
        <w:jc w:val="center"/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DESPESA COM REMUNERAÇÃO DOS VEREADORES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433"/>
      </w:tblGrid>
      <w:tr w:rsidR="00F73D11" w:rsidRPr="002A6C21" w:rsidTr="00613EB7">
        <w:tc>
          <w:tcPr>
            <w:tcW w:w="6345" w:type="dxa"/>
            <w:shd w:val="clear" w:color="auto" w:fill="auto"/>
          </w:tcPr>
          <w:p w:rsidR="008E4C70" w:rsidRPr="002A6C21" w:rsidRDefault="008E4C70" w:rsidP="002A41B2">
            <w:pPr>
              <w:jc w:val="center"/>
              <w:rPr>
                <w:rFonts w:ascii="Calibri" w:hAnsi="Calibri" w:cs="Calibri"/>
              </w:rPr>
            </w:pPr>
            <w:r w:rsidRPr="002A6C21">
              <w:rPr>
                <w:rFonts w:ascii="Calibri" w:hAnsi="Calibri" w:cs="Calibri"/>
              </w:rPr>
              <w:t>TÍTULOS</w:t>
            </w:r>
          </w:p>
        </w:tc>
        <w:tc>
          <w:tcPr>
            <w:tcW w:w="3433" w:type="dxa"/>
            <w:shd w:val="clear" w:color="auto" w:fill="auto"/>
          </w:tcPr>
          <w:p w:rsidR="008E4C70" w:rsidRPr="002A6C21" w:rsidRDefault="008E4C70" w:rsidP="002A41B2">
            <w:pPr>
              <w:jc w:val="center"/>
              <w:rPr>
                <w:rFonts w:ascii="Calibri" w:hAnsi="Calibri" w:cs="Calibri"/>
              </w:rPr>
            </w:pPr>
            <w:r w:rsidRPr="002A6C21">
              <w:rPr>
                <w:rFonts w:ascii="Calibri" w:hAnsi="Calibri" w:cs="Calibri"/>
              </w:rPr>
              <w:t>VALORES</w:t>
            </w:r>
          </w:p>
        </w:tc>
      </w:tr>
      <w:tr w:rsidR="00F73D11" w:rsidRPr="002A6C21" w:rsidTr="00613EB7">
        <w:tc>
          <w:tcPr>
            <w:tcW w:w="6345" w:type="dxa"/>
            <w:shd w:val="clear" w:color="auto" w:fill="auto"/>
          </w:tcPr>
          <w:p w:rsidR="008E4C70" w:rsidRPr="002A6C21" w:rsidRDefault="008E4C70" w:rsidP="00613EB7">
            <w:pPr>
              <w:rPr>
                <w:rFonts w:ascii="Calibri" w:hAnsi="Calibri" w:cs="Calibri"/>
              </w:rPr>
            </w:pPr>
            <w:r w:rsidRPr="002A6C21">
              <w:rPr>
                <w:rFonts w:ascii="Calibri" w:hAnsi="Calibri" w:cs="Calibri"/>
              </w:rPr>
              <w:t xml:space="preserve">Receita Corrente Líquida </w:t>
            </w:r>
            <w:r w:rsidR="00613EB7">
              <w:rPr>
                <w:rFonts w:ascii="Calibri" w:hAnsi="Calibri" w:cs="Calibri"/>
              </w:rPr>
              <w:t>setembro</w:t>
            </w:r>
            <w:r w:rsidR="00C571CD" w:rsidRPr="002A6C21">
              <w:rPr>
                <w:rFonts w:ascii="Calibri" w:hAnsi="Calibri" w:cs="Calibri"/>
              </w:rPr>
              <w:t xml:space="preserve"> de 20</w:t>
            </w:r>
            <w:r w:rsidR="00571C3C" w:rsidRPr="002A6C21">
              <w:rPr>
                <w:rFonts w:ascii="Calibri" w:hAnsi="Calibri" w:cs="Calibri"/>
              </w:rPr>
              <w:t>2</w:t>
            </w:r>
            <w:r w:rsidR="00553F3F" w:rsidRPr="002A6C21">
              <w:rPr>
                <w:rFonts w:ascii="Calibri" w:hAnsi="Calibri" w:cs="Calibri"/>
              </w:rPr>
              <w:t>4</w:t>
            </w:r>
            <w:r w:rsidRPr="002A6C21">
              <w:rPr>
                <w:rFonts w:ascii="Calibri" w:hAnsi="Calibri" w:cs="Calibri"/>
              </w:rPr>
              <w:t xml:space="preserve"> a </w:t>
            </w:r>
            <w:r w:rsidR="00613EB7">
              <w:rPr>
                <w:rFonts w:ascii="Calibri" w:hAnsi="Calibri" w:cs="Calibri"/>
              </w:rPr>
              <w:t>agosto</w:t>
            </w:r>
            <w:r w:rsidRPr="002A6C21">
              <w:rPr>
                <w:rFonts w:ascii="Calibri" w:hAnsi="Calibri" w:cs="Calibri"/>
              </w:rPr>
              <w:t xml:space="preserve"> de </w:t>
            </w:r>
            <w:r w:rsidR="004D62F6" w:rsidRPr="002A6C21">
              <w:rPr>
                <w:rFonts w:ascii="Calibri" w:hAnsi="Calibri" w:cs="Calibri"/>
              </w:rPr>
              <w:t>20</w:t>
            </w:r>
            <w:r w:rsidR="00157AA0" w:rsidRPr="002A6C21">
              <w:rPr>
                <w:rFonts w:ascii="Calibri" w:hAnsi="Calibri" w:cs="Calibri"/>
              </w:rPr>
              <w:t>2</w:t>
            </w:r>
            <w:r w:rsidR="00553F3F" w:rsidRPr="002A6C21">
              <w:rPr>
                <w:rFonts w:ascii="Calibri" w:hAnsi="Calibri" w:cs="Calibri"/>
              </w:rPr>
              <w:t>5</w:t>
            </w:r>
          </w:p>
        </w:tc>
        <w:tc>
          <w:tcPr>
            <w:tcW w:w="3433" w:type="dxa"/>
            <w:shd w:val="clear" w:color="auto" w:fill="auto"/>
          </w:tcPr>
          <w:p w:rsidR="008E4C70" w:rsidRPr="002A6C21" w:rsidRDefault="00613EB7" w:rsidP="002A41B2">
            <w:pPr>
              <w:jc w:val="right"/>
              <w:rPr>
                <w:rFonts w:ascii="Calibri" w:hAnsi="Calibri" w:cs="Calibri"/>
              </w:rPr>
            </w:pPr>
            <w:r w:rsidRPr="00DF1F6F">
              <w:rPr>
                <w:rFonts w:ascii="Calibri" w:hAnsi="Calibri" w:cs="Calibri"/>
              </w:rPr>
              <w:t>84.390.758,19</w:t>
            </w:r>
          </w:p>
        </w:tc>
      </w:tr>
      <w:tr w:rsidR="00F73D11" w:rsidRPr="002A6C21" w:rsidTr="00613EB7">
        <w:tc>
          <w:tcPr>
            <w:tcW w:w="6345" w:type="dxa"/>
            <w:shd w:val="clear" w:color="auto" w:fill="auto"/>
          </w:tcPr>
          <w:p w:rsidR="008E4C70" w:rsidRPr="002A6C21" w:rsidRDefault="008E4C70" w:rsidP="002A41B2">
            <w:pPr>
              <w:rPr>
                <w:rFonts w:ascii="Calibri" w:hAnsi="Calibri" w:cs="Calibri"/>
                <w:b/>
              </w:rPr>
            </w:pPr>
            <w:r w:rsidRPr="002A6C21">
              <w:rPr>
                <w:rFonts w:ascii="Calibri" w:hAnsi="Calibri" w:cs="Calibri"/>
                <w:b/>
              </w:rPr>
              <w:t>Limite Colegiado 5%</w:t>
            </w:r>
          </w:p>
        </w:tc>
        <w:tc>
          <w:tcPr>
            <w:tcW w:w="3433" w:type="dxa"/>
            <w:shd w:val="clear" w:color="auto" w:fill="auto"/>
          </w:tcPr>
          <w:p w:rsidR="008E4C70" w:rsidRPr="002A6C21" w:rsidRDefault="00C7157F" w:rsidP="004F039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4.219.537,90</w:t>
            </w:r>
          </w:p>
        </w:tc>
      </w:tr>
      <w:tr w:rsidR="00F73D11" w:rsidRPr="002A6C21" w:rsidTr="00613EB7">
        <w:tc>
          <w:tcPr>
            <w:tcW w:w="6345" w:type="dxa"/>
            <w:shd w:val="clear" w:color="auto" w:fill="auto"/>
          </w:tcPr>
          <w:p w:rsidR="008E4C70" w:rsidRPr="002A6C21" w:rsidRDefault="008E4C70" w:rsidP="002A41B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433" w:type="dxa"/>
            <w:shd w:val="clear" w:color="auto" w:fill="auto"/>
          </w:tcPr>
          <w:p w:rsidR="008E4C70" w:rsidRPr="002A6C21" w:rsidRDefault="008E4C70" w:rsidP="000A0C74">
            <w:pPr>
              <w:rPr>
                <w:rFonts w:ascii="Calibri" w:hAnsi="Calibri" w:cs="Calibri"/>
                <w:b/>
              </w:rPr>
            </w:pPr>
          </w:p>
        </w:tc>
      </w:tr>
      <w:tr w:rsidR="00F73D11" w:rsidRPr="002A6C21" w:rsidTr="00613EB7">
        <w:tc>
          <w:tcPr>
            <w:tcW w:w="6345" w:type="dxa"/>
            <w:shd w:val="clear" w:color="auto" w:fill="auto"/>
          </w:tcPr>
          <w:p w:rsidR="008E4C70" w:rsidRPr="00AB737A" w:rsidRDefault="008E4C70" w:rsidP="002A41B2">
            <w:pPr>
              <w:rPr>
                <w:rFonts w:ascii="Calibri" w:hAnsi="Calibri" w:cs="Calibri"/>
              </w:rPr>
            </w:pPr>
            <w:r w:rsidRPr="00AB737A">
              <w:rPr>
                <w:rFonts w:ascii="Calibri" w:hAnsi="Calibri" w:cs="Calibri"/>
              </w:rPr>
              <w:t>Remuneração dos Vereadores e Presidente da Câmara</w:t>
            </w:r>
          </w:p>
        </w:tc>
        <w:tc>
          <w:tcPr>
            <w:tcW w:w="3433" w:type="dxa"/>
            <w:shd w:val="clear" w:color="auto" w:fill="auto"/>
          </w:tcPr>
          <w:p w:rsidR="008E4C70" w:rsidRPr="00AB737A" w:rsidRDefault="00A51D38" w:rsidP="004F039F">
            <w:pPr>
              <w:jc w:val="right"/>
              <w:rPr>
                <w:rFonts w:ascii="Calibri" w:hAnsi="Calibri" w:cs="Calibri"/>
              </w:rPr>
            </w:pPr>
            <w:r w:rsidRPr="00AB737A">
              <w:rPr>
                <w:rFonts w:ascii="Calibri" w:hAnsi="Calibri" w:cs="Calibri"/>
              </w:rPr>
              <w:t>479.454,48</w:t>
            </w:r>
          </w:p>
        </w:tc>
      </w:tr>
      <w:tr w:rsidR="00F73D11" w:rsidRPr="002A6C21" w:rsidTr="00613EB7">
        <w:tc>
          <w:tcPr>
            <w:tcW w:w="6345" w:type="dxa"/>
            <w:shd w:val="clear" w:color="auto" w:fill="auto"/>
          </w:tcPr>
          <w:p w:rsidR="008E4C70" w:rsidRPr="00AB737A" w:rsidRDefault="008E4C70" w:rsidP="008E4C70">
            <w:pPr>
              <w:rPr>
                <w:rFonts w:ascii="Calibri" w:hAnsi="Calibri" w:cs="Calibri"/>
              </w:rPr>
            </w:pPr>
            <w:r w:rsidRPr="00AB737A">
              <w:rPr>
                <w:rFonts w:ascii="Calibri" w:hAnsi="Calibri" w:cs="Calibri"/>
              </w:rPr>
              <w:t>Obrigações Patronais dos Vereadores</w:t>
            </w:r>
            <w:r w:rsidR="00AB737A" w:rsidRPr="00AB737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433" w:type="dxa"/>
            <w:shd w:val="clear" w:color="auto" w:fill="auto"/>
          </w:tcPr>
          <w:p w:rsidR="008E4C70" w:rsidRPr="00AB737A" w:rsidRDefault="00A51D38" w:rsidP="004F039F">
            <w:pPr>
              <w:jc w:val="right"/>
              <w:rPr>
                <w:rFonts w:ascii="Calibri" w:hAnsi="Calibri" w:cs="Calibri"/>
              </w:rPr>
            </w:pPr>
            <w:r w:rsidRPr="00AB737A">
              <w:rPr>
                <w:rFonts w:ascii="Calibri" w:hAnsi="Calibri" w:cs="Calibri"/>
              </w:rPr>
              <w:t>100.685,44</w:t>
            </w:r>
          </w:p>
        </w:tc>
      </w:tr>
      <w:tr w:rsidR="00F73D11" w:rsidRPr="002A6C21" w:rsidTr="00613EB7">
        <w:tc>
          <w:tcPr>
            <w:tcW w:w="6345" w:type="dxa"/>
            <w:shd w:val="clear" w:color="auto" w:fill="auto"/>
          </w:tcPr>
          <w:p w:rsidR="008E4C70" w:rsidRPr="00AB737A" w:rsidRDefault="008E4C70" w:rsidP="008D0B41">
            <w:pPr>
              <w:rPr>
                <w:rFonts w:ascii="Calibri" w:hAnsi="Calibri" w:cs="Calibri"/>
              </w:rPr>
            </w:pPr>
            <w:r w:rsidRPr="00AB737A">
              <w:rPr>
                <w:rFonts w:ascii="Calibri" w:hAnsi="Calibri" w:cs="Calibri"/>
              </w:rPr>
              <w:t>Despesa total com Remuneração dos Vereadores</w:t>
            </w:r>
          </w:p>
        </w:tc>
        <w:tc>
          <w:tcPr>
            <w:tcW w:w="3433" w:type="dxa"/>
            <w:shd w:val="clear" w:color="auto" w:fill="auto"/>
          </w:tcPr>
          <w:p w:rsidR="008E4C70" w:rsidRPr="00AB737A" w:rsidRDefault="00A51D38" w:rsidP="002A41B2">
            <w:pPr>
              <w:jc w:val="right"/>
              <w:rPr>
                <w:rFonts w:ascii="Calibri" w:hAnsi="Calibri" w:cs="Calibri"/>
                <w:b/>
              </w:rPr>
            </w:pPr>
            <w:r w:rsidRPr="00AB737A">
              <w:rPr>
                <w:rFonts w:ascii="Calibri" w:hAnsi="Calibri" w:cs="Calibri"/>
                <w:b/>
              </w:rPr>
              <w:t>580.139,92</w:t>
            </w:r>
          </w:p>
        </w:tc>
      </w:tr>
      <w:tr w:rsidR="00F73D11" w:rsidRPr="002A6C21" w:rsidTr="00613EB7">
        <w:tc>
          <w:tcPr>
            <w:tcW w:w="6345" w:type="dxa"/>
            <w:shd w:val="clear" w:color="auto" w:fill="auto"/>
          </w:tcPr>
          <w:p w:rsidR="008E4C70" w:rsidRPr="002A6C21" w:rsidRDefault="008E4C70" w:rsidP="008E4C70">
            <w:pPr>
              <w:rPr>
                <w:rFonts w:ascii="Calibri" w:hAnsi="Calibri" w:cs="Calibri"/>
                <w:b/>
              </w:rPr>
            </w:pPr>
            <w:r w:rsidRPr="002A6C21">
              <w:rPr>
                <w:rFonts w:ascii="Calibri" w:hAnsi="Calibri" w:cs="Calibri"/>
                <w:b/>
              </w:rPr>
              <w:t xml:space="preserve">Percentual </w:t>
            </w:r>
            <w:proofErr w:type="spellStart"/>
            <w:r w:rsidRPr="002A6C21">
              <w:rPr>
                <w:rFonts w:ascii="Calibri" w:hAnsi="Calibri" w:cs="Calibri"/>
                <w:b/>
              </w:rPr>
              <w:t>Aplic</w:t>
            </w:r>
            <w:proofErr w:type="spellEnd"/>
            <w:r w:rsidRPr="002A6C21">
              <w:rPr>
                <w:rFonts w:ascii="Calibri" w:hAnsi="Calibri" w:cs="Calibri"/>
                <w:b/>
              </w:rPr>
              <w:t xml:space="preserve"> Remuneração dos Vereadores</w:t>
            </w:r>
          </w:p>
        </w:tc>
        <w:tc>
          <w:tcPr>
            <w:tcW w:w="3433" w:type="dxa"/>
            <w:shd w:val="clear" w:color="auto" w:fill="auto"/>
          </w:tcPr>
          <w:p w:rsidR="008E4C70" w:rsidRPr="002A6C21" w:rsidRDefault="008402A0" w:rsidP="00D830F1">
            <w:pPr>
              <w:jc w:val="right"/>
              <w:rPr>
                <w:rFonts w:ascii="Calibri" w:hAnsi="Calibri" w:cs="Calibri"/>
                <w:b/>
              </w:rPr>
            </w:pPr>
            <w:r w:rsidRPr="002A6C21">
              <w:rPr>
                <w:rFonts w:ascii="Calibri" w:hAnsi="Calibri" w:cs="Calibri"/>
                <w:b/>
              </w:rPr>
              <w:t>0,</w:t>
            </w:r>
            <w:r w:rsidR="00D830F1">
              <w:rPr>
                <w:rFonts w:ascii="Calibri" w:hAnsi="Calibri" w:cs="Calibri"/>
                <w:b/>
              </w:rPr>
              <w:t>68</w:t>
            </w:r>
            <w:r w:rsidR="00F05F8A" w:rsidRPr="002A6C21">
              <w:rPr>
                <w:rFonts w:ascii="Calibri" w:hAnsi="Calibri" w:cs="Calibri"/>
                <w:b/>
              </w:rPr>
              <w:t>%</w:t>
            </w:r>
          </w:p>
        </w:tc>
      </w:tr>
    </w:tbl>
    <w:p w:rsidR="00BE2ED1" w:rsidRDefault="00BE2ED1" w:rsidP="00BE2ED1">
      <w:pPr>
        <w:spacing w:line="360" w:lineRule="auto"/>
        <w:jc w:val="both"/>
        <w:rPr>
          <w:rFonts w:ascii="Calibri" w:hAnsi="Calibri" w:cs="Calibri"/>
          <w:b/>
        </w:rPr>
      </w:pPr>
    </w:p>
    <w:p w:rsidR="004826D5" w:rsidRPr="00963068" w:rsidRDefault="000938E8" w:rsidP="00BE2ED1">
      <w:pPr>
        <w:spacing w:line="360" w:lineRule="auto"/>
        <w:ind w:firstLine="708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 xml:space="preserve">Através do exposto acima, comprova-se que até o mês de </w:t>
      </w:r>
      <w:r w:rsidR="00C7157F">
        <w:rPr>
          <w:rFonts w:ascii="Calibri" w:hAnsi="Calibri" w:cs="Calibri"/>
        </w:rPr>
        <w:t>agosto</w:t>
      </w:r>
      <w:r w:rsidRPr="00963068">
        <w:rPr>
          <w:rFonts w:ascii="Calibri" w:hAnsi="Calibri" w:cs="Calibri"/>
        </w:rPr>
        <w:t xml:space="preserve"> de 20</w:t>
      </w:r>
      <w:r w:rsidR="004F039F" w:rsidRPr="00963068">
        <w:rPr>
          <w:rFonts w:ascii="Calibri" w:hAnsi="Calibri" w:cs="Calibri"/>
        </w:rPr>
        <w:t>2</w:t>
      </w:r>
      <w:r w:rsidR="002A6C21">
        <w:rPr>
          <w:rFonts w:ascii="Calibri" w:hAnsi="Calibri" w:cs="Calibri"/>
        </w:rPr>
        <w:t>5</w:t>
      </w:r>
      <w:r w:rsidRPr="00963068">
        <w:rPr>
          <w:rFonts w:ascii="Calibri" w:hAnsi="Calibri" w:cs="Calibri"/>
        </w:rPr>
        <w:t xml:space="preserve">, </w:t>
      </w:r>
      <w:r w:rsidR="00A92272" w:rsidRPr="00963068">
        <w:rPr>
          <w:rFonts w:ascii="Calibri" w:hAnsi="Calibri" w:cs="Calibri"/>
        </w:rPr>
        <w:t xml:space="preserve">os </w:t>
      </w:r>
      <w:r w:rsidRPr="00963068">
        <w:rPr>
          <w:rFonts w:ascii="Calibri" w:hAnsi="Calibri" w:cs="Calibri"/>
        </w:rPr>
        <w:t xml:space="preserve">gastos com subsídios e encargos dos vereadores, estão dentro do limite </w:t>
      </w:r>
      <w:r w:rsidR="005C17BB" w:rsidRPr="00963068">
        <w:rPr>
          <w:rFonts w:ascii="Calibri" w:hAnsi="Calibri" w:cs="Calibri"/>
        </w:rPr>
        <w:t xml:space="preserve">de 5% </w:t>
      </w:r>
      <w:r w:rsidRPr="00963068">
        <w:rPr>
          <w:rFonts w:ascii="Calibri" w:hAnsi="Calibri" w:cs="Calibri"/>
        </w:rPr>
        <w:t xml:space="preserve">estabelecido </w:t>
      </w:r>
      <w:r w:rsidR="005C17BB" w:rsidRPr="00963068">
        <w:rPr>
          <w:rFonts w:ascii="Calibri" w:hAnsi="Calibri" w:cs="Calibri"/>
        </w:rPr>
        <w:t>no inciso VIII do art. 29 da Constituição Federal</w:t>
      </w:r>
      <w:r w:rsidR="00476CB2" w:rsidRPr="00963068">
        <w:rPr>
          <w:rFonts w:ascii="Calibri" w:hAnsi="Calibri" w:cs="Calibri"/>
        </w:rPr>
        <w:t>.</w:t>
      </w:r>
    </w:p>
    <w:p w:rsidR="000938E8" w:rsidRPr="00883D8E" w:rsidRDefault="004826D5" w:rsidP="00A91CEE">
      <w:pPr>
        <w:jc w:val="both"/>
        <w:rPr>
          <w:rFonts w:ascii="Calibri" w:hAnsi="Calibri" w:cs="Calibri"/>
          <w:szCs w:val="28"/>
        </w:rPr>
      </w:pPr>
      <w:r w:rsidRPr="00963068">
        <w:rPr>
          <w:rFonts w:ascii="Calibri" w:hAnsi="Calibri" w:cs="Calibri"/>
          <w:sz w:val="28"/>
          <w:szCs w:val="28"/>
        </w:rPr>
        <w:lastRenderedPageBreak/>
        <w:tab/>
      </w:r>
    </w:p>
    <w:p w:rsidR="006130C3" w:rsidRPr="00963068" w:rsidRDefault="000938E8" w:rsidP="006130C3">
      <w:pPr>
        <w:rPr>
          <w:rFonts w:ascii="Calibri" w:hAnsi="Calibri" w:cs="Calibri"/>
          <w:b/>
        </w:rPr>
      </w:pPr>
      <w:r w:rsidRPr="00963068">
        <w:rPr>
          <w:rFonts w:ascii="Calibri" w:hAnsi="Calibri" w:cs="Calibri"/>
          <w:sz w:val="28"/>
          <w:szCs w:val="28"/>
        </w:rPr>
        <w:t xml:space="preserve"> </w:t>
      </w:r>
      <w:r w:rsidR="006130C3" w:rsidRPr="00963068">
        <w:rPr>
          <w:rFonts w:ascii="Calibri" w:hAnsi="Calibri" w:cs="Calibri"/>
          <w:b/>
        </w:rPr>
        <w:t>3.5 - Limites dos Subsídios dos Vereadores</w:t>
      </w:r>
      <w:r w:rsidR="00FD3898" w:rsidRPr="00963068">
        <w:rPr>
          <w:rFonts w:ascii="Calibri" w:hAnsi="Calibri" w:cs="Calibri"/>
          <w:b/>
        </w:rPr>
        <w:t xml:space="preserve"> </w:t>
      </w:r>
    </w:p>
    <w:p w:rsidR="001236C6" w:rsidRPr="00963068" w:rsidRDefault="001236C6" w:rsidP="00091141">
      <w:pPr>
        <w:jc w:val="both"/>
        <w:rPr>
          <w:rFonts w:ascii="Calibri" w:hAnsi="Calibri" w:cs="Calibri"/>
          <w:b/>
        </w:rPr>
      </w:pPr>
    </w:p>
    <w:p w:rsidR="00762359" w:rsidRPr="00E333AF" w:rsidRDefault="00762359" w:rsidP="00E333AF">
      <w:pPr>
        <w:jc w:val="center"/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LIMITE MÁXIMO DOS SUBSÍDIOS DOS VEREADORES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  <w:gridCol w:w="2157"/>
      </w:tblGrid>
      <w:tr w:rsidR="00884EC9" w:rsidRPr="00524520" w:rsidTr="00CD28D2">
        <w:tc>
          <w:tcPr>
            <w:tcW w:w="5070" w:type="dxa"/>
            <w:shd w:val="clear" w:color="auto" w:fill="auto"/>
          </w:tcPr>
          <w:p w:rsidR="00762359" w:rsidRPr="00933DFB" w:rsidRDefault="00762359" w:rsidP="00CD28D2">
            <w:pPr>
              <w:jc w:val="center"/>
              <w:rPr>
                <w:rFonts w:ascii="Calibri" w:hAnsi="Calibri" w:cs="Calibri"/>
              </w:rPr>
            </w:pPr>
            <w:r w:rsidRPr="00933DFB">
              <w:rPr>
                <w:rFonts w:ascii="Calibri" w:hAnsi="Calibri" w:cs="Calibri"/>
              </w:rPr>
              <w:t>TÍTULOS</w:t>
            </w:r>
          </w:p>
        </w:tc>
        <w:tc>
          <w:tcPr>
            <w:tcW w:w="2551" w:type="dxa"/>
            <w:shd w:val="clear" w:color="auto" w:fill="auto"/>
          </w:tcPr>
          <w:p w:rsidR="00762359" w:rsidRPr="00933DFB" w:rsidRDefault="00762359" w:rsidP="00CD28D2">
            <w:pPr>
              <w:jc w:val="center"/>
              <w:rPr>
                <w:rFonts w:ascii="Calibri" w:hAnsi="Calibri" w:cs="Calibri"/>
              </w:rPr>
            </w:pPr>
            <w:r w:rsidRPr="00933DFB">
              <w:rPr>
                <w:rFonts w:ascii="Calibri" w:hAnsi="Calibri" w:cs="Calibri"/>
              </w:rPr>
              <w:t>VALOR</w:t>
            </w:r>
          </w:p>
        </w:tc>
        <w:tc>
          <w:tcPr>
            <w:tcW w:w="2157" w:type="dxa"/>
            <w:shd w:val="clear" w:color="auto" w:fill="auto"/>
          </w:tcPr>
          <w:p w:rsidR="00762359" w:rsidRPr="00933DFB" w:rsidRDefault="00762359" w:rsidP="00CD28D2">
            <w:pPr>
              <w:jc w:val="center"/>
              <w:rPr>
                <w:rFonts w:ascii="Calibri" w:hAnsi="Calibri" w:cs="Calibri"/>
                <w:b/>
              </w:rPr>
            </w:pPr>
            <w:r w:rsidRPr="00933DFB">
              <w:rPr>
                <w:rFonts w:ascii="Calibri" w:hAnsi="Calibri" w:cs="Calibri"/>
                <w:b/>
              </w:rPr>
              <w:t>%</w:t>
            </w:r>
          </w:p>
        </w:tc>
      </w:tr>
      <w:tr w:rsidR="00884EC9" w:rsidRPr="00524520" w:rsidTr="00CD28D2">
        <w:tc>
          <w:tcPr>
            <w:tcW w:w="5070" w:type="dxa"/>
            <w:shd w:val="clear" w:color="auto" w:fill="auto"/>
          </w:tcPr>
          <w:p w:rsidR="00762359" w:rsidRPr="00933DFB" w:rsidRDefault="00762359" w:rsidP="00CD28D2">
            <w:pPr>
              <w:jc w:val="both"/>
              <w:rPr>
                <w:rFonts w:ascii="Calibri" w:hAnsi="Calibri" w:cs="Calibri"/>
              </w:rPr>
            </w:pPr>
            <w:r w:rsidRPr="00933DFB">
              <w:rPr>
                <w:rFonts w:ascii="Calibri" w:hAnsi="Calibri" w:cs="Calibri"/>
              </w:rPr>
              <w:t>Subsídios dos Deputados Estaduais</w:t>
            </w:r>
          </w:p>
        </w:tc>
        <w:tc>
          <w:tcPr>
            <w:tcW w:w="2551" w:type="dxa"/>
            <w:shd w:val="clear" w:color="auto" w:fill="auto"/>
          </w:tcPr>
          <w:p w:rsidR="00762359" w:rsidRPr="004E6B0D" w:rsidRDefault="00705A01" w:rsidP="00884EC9">
            <w:pPr>
              <w:pStyle w:val="Ttulo2"/>
              <w:jc w:val="right"/>
              <w:rPr>
                <w:rFonts w:ascii="Calibri" w:hAnsi="Calibri" w:cs="Calibri"/>
                <w:color w:val="auto"/>
                <w:sz w:val="24"/>
              </w:rPr>
            </w:pPr>
            <w:r w:rsidRPr="00705A01">
              <w:rPr>
                <w:rFonts w:ascii="Calibri" w:hAnsi="Calibri" w:cs="Calibri"/>
                <w:color w:val="auto"/>
                <w:sz w:val="24"/>
                <w:shd w:val="clear" w:color="auto" w:fill="FFFFFF"/>
              </w:rPr>
              <w:t>33.448,48</w:t>
            </w:r>
          </w:p>
        </w:tc>
        <w:tc>
          <w:tcPr>
            <w:tcW w:w="2157" w:type="dxa"/>
            <w:shd w:val="clear" w:color="auto" w:fill="auto"/>
          </w:tcPr>
          <w:p w:rsidR="00762359" w:rsidRPr="00933DFB" w:rsidRDefault="00762359" w:rsidP="00884EC9">
            <w:pPr>
              <w:jc w:val="center"/>
              <w:rPr>
                <w:rFonts w:ascii="Calibri" w:hAnsi="Calibri" w:cs="Calibri"/>
              </w:rPr>
            </w:pPr>
          </w:p>
        </w:tc>
      </w:tr>
      <w:tr w:rsidR="00884EC9" w:rsidRPr="00524520" w:rsidTr="00CD28D2">
        <w:tc>
          <w:tcPr>
            <w:tcW w:w="5070" w:type="dxa"/>
            <w:shd w:val="clear" w:color="auto" w:fill="auto"/>
          </w:tcPr>
          <w:p w:rsidR="00762359" w:rsidRPr="00933DFB" w:rsidRDefault="00762359" w:rsidP="00CD28D2">
            <w:pPr>
              <w:jc w:val="both"/>
              <w:rPr>
                <w:rFonts w:ascii="Calibri" w:hAnsi="Calibri" w:cs="Calibri"/>
              </w:rPr>
            </w:pPr>
            <w:r w:rsidRPr="00933DFB">
              <w:rPr>
                <w:rFonts w:ascii="Calibri" w:hAnsi="Calibri" w:cs="Calibri"/>
              </w:rPr>
              <w:t>Limite em relação aos Subsídios dos Deputados</w:t>
            </w:r>
          </w:p>
        </w:tc>
        <w:tc>
          <w:tcPr>
            <w:tcW w:w="2551" w:type="dxa"/>
            <w:shd w:val="clear" w:color="auto" w:fill="auto"/>
          </w:tcPr>
          <w:p w:rsidR="00762359" w:rsidRPr="00933DFB" w:rsidRDefault="00705A01" w:rsidP="00884EC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10.034,54</w:t>
            </w:r>
          </w:p>
        </w:tc>
        <w:tc>
          <w:tcPr>
            <w:tcW w:w="2157" w:type="dxa"/>
            <w:shd w:val="clear" w:color="auto" w:fill="auto"/>
          </w:tcPr>
          <w:p w:rsidR="00762359" w:rsidRPr="00933DFB" w:rsidRDefault="00884EC9" w:rsidP="00884EC9">
            <w:pPr>
              <w:jc w:val="center"/>
              <w:rPr>
                <w:rFonts w:ascii="Calibri" w:hAnsi="Calibri" w:cs="Calibri"/>
              </w:rPr>
            </w:pPr>
            <w:r w:rsidRPr="00933DFB">
              <w:rPr>
                <w:rFonts w:ascii="Calibri" w:hAnsi="Calibri" w:cs="Calibri"/>
              </w:rPr>
              <w:t>30,00</w:t>
            </w:r>
          </w:p>
        </w:tc>
      </w:tr>
      <w:tr w:rsidR="00762359" w:rsidRPr="00524520" w:rsidTr="00CD28D2">
        <w:tc>
          <w:tcPr>
            <w:tcW w:w="5070" w:type="dxa"/>
            <w:shd w:val="clear" w:color="auto" w:fill="auto"/>
          </w:tcPr>
          <w:p w:rsidR="00762359" w:rsidRPr="00DA10FB" w:rsidRDefault="00762359" w:rsidP="00CD28D2">
            <w:pPr>
              <w:jc w:val="both"/>
              <w:rPr>
                <w:rFonts w:ascii="Calibri" w:hAnsi="Calibri" w:cs="Calibri"/>
              </w:rPr>
            </w:pPr>
            <w:r w:rsidRPr="00DA10FB">
              <w:rPr>
                <w:rFonts w:ascii="Calibri" w:hAnsi="Calibri" w:cs="Calibri"/>
              </w:rPr>
              <w:t>Subsídios dos Vereadores</w:t>
            </w:r>
          </w:p>
        </w:tc>
        <w:tc>
          <w:tcPr>
            <w:tcW w:w="2551" w:type="dxa"/>
            <w:shd w:val="clear" w:color="auto" w:fill="auto"/>
          </w:tcPr>
          <w:p w:rsidR="00762359" w:rsidRPr="00DA10FB" w:rsidRDefault="00DA10FB" w:rsidP="00884EC9">
            <w:pPr>
              <w:jc w:val="right"/>
              <w:rPr>
                <w:rFonts w:ascii="Calibri" w:hAnsi="Calibri" w:cs="Calibri"/>
              </w:rPr>
            </w:pPr>
            <w:r w:rsidRPr="00DA10FB">
              <w:rPr>
                <w:rFonts w:ascii="Calibri" w:hAnsi="Calibri" w:cs="Calibri"/>
              </w:rPr>
              <w:t>4.205,74</w:t>
            </w:r>
          </w:p>
        </w:tc>
        <w:tc>
          <w:tcPr>
            <w:tcW w:w="2157" w:type="dxa"/>
            <w:shd w:val="clear" w:color="auto" w:fill="auto"/>
          </w:tcPr>
          <w:p w:rsidR="00762359" w:rsidRPr="00DA10FB" w:rsidRDefault="00705A01" w:rsidP="00884E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12,57</w:t>
            </w:r>
          </w:p>
        </w:tc>
      </w:tr>
    </w:tbl>
    <w:p w:rsidR="00E364A7" w:rsidRDefault="00E364A7" w:rsidP="00091141">
      <w:pPr>
        <w:jc w:val="both"/>
        <w:rPr>
          <w:rFonts w:ascii="Calibri" w:hAnsi="Calibri" w:cs="Calibri"/>
          <w:b/>
        </w:rPr>
      </w:pPr>
    </w:p>
    <w:p w:rsidR="00AB737A" w:rsidRPr="00524520" w:rsidRDefault="00AB737A" w:rsidP="00091141">
      <w:pPr>
        <w:jc w:val="both"/>
        <w:rPr>
          <w:rFonts w:ascii="Calibri" w:hAnsi="Calibri" w:cs="Calibri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716"/>
      </w:tblGrid>
      <w:tr w:rsidR="009108B4" w:rsidRPr="00C52119" w:rsidTr="00CD28D2">
        <w:tc>
          <w:tcPr>
            <w:tcW w:w="6062" w:type="dxa"/>
            <w:shd w:val="clear" w:color="auto" w:fill="auto"/>
          </w:tcPr>
          <w:p w:rsidR="009108B4" w:rsidRPr="00C52119" w:rsidRDefault="009108B4" w:rsidP="00CD28D2">
            <w:pPr>
              <w:jc w:val="center"/>
              <w:rPr>
                <w:rFonts w:ascii="Calibri" w:hAnsi="Calibri" w:cs="Calibri"/>
              </w:rPr>
            </w:pPr>
            <w:r w:rsidRPr="00C52119">
              <w:rPr>
                <w:rFonts w:ascii="Calibri" w:hAnsi="Calibri" w:cs="Calibri"/>
              </w:rPr>
              <w:t>TÍTULOS</w:t>
            </w:r>
          </w:p>
        </w:tc>
        <w:tc>
          <w:tcPr>
            <w:tcW w:w="3716" w:type="dxa"/>
            <w:shd w:val="clear" w:color="auto" w:fill="auto"/>
          </w:tcPr>
          <w:p w:rsidR="009108B4" w:rsidRPr="00C52119" w:rsidRDefault="009108B4" w:rsidP="00CD28D2">
            <w:pPr>
              <w:jc w:val="center"/>
              <w:rPr>
                <w:rFonts w:ascii="Calibri" w:hAnsi="Calibri" w:cs="Calibri"/>
              </w:rPr>
            </w:pPr>
            <w:r w:rsidRPr="00C52119">
              <w:rPr>
                <w:rFonts w:ascii="Calibri" w:hAnsi="Calibri" w:cs="Calibri"/>
              </w:rPr>
              <w:t>VALORES</w:t>
            </w:r>
          </w:p>
        </w:tc>
      </w:tr>
      <w:tr w:rsidR="008319E8" w:rsidRPr="00C52119" w:rsidTr="008319E8">
        <w:tc>
          <w:tcPr>
            <w:tcW w:w="6062" w:type="dxa"/>
            <w:shd w:val="clear" w:color="auto" w:fill="auto"/>
          </w:tcPr>
          <w:p w:rsidR="009108B4" w:rsidRPr="00C52119" w:rsidRDefault="009108B4" w:rsidP="009108B4">
            <w:pPr>
              <w:rPr>
                <w:rFonts w:ascii="Calibri" w:hAnsi="Calibri" w:cs="Calibri"/>
              </w:rPr>
            </w:pPr>
            <w:r w:rsidRPr="00C52119">
              <w:rPr>
                <w:rFonts w:ascii="Calibri" w:hAnsi="Calibri" w:cs="Calibri"/>
              </w:rPr>
              <w:t>Subsídios do Prefeito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9108B4" w:rsidRPr="004E6B0D" w:rsidRDefault="00AB737A" w:rsidP="00705A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21.885</w:t>
            </w:r>
            <w:r w:rsidR="00C52119" w:rsidRPr="004E6B0D">
              <w:rPr>
                <w:rFonts w:ascii="Calibri" w:hAnsi="Calibri" w:cs="Calibri"/>
                <w:shd w:val="clear" w:color="auto" w:fill="FFFFFF"/>
              </w:rPr>
              <w:t>,</w:t>
            </w:r>
            <w:r w:rsidR="00705A01">
              <w:rPr>
                <w:rFonts w:ascii="Calibri" w:hAnsi="Calibri" w:cs="Calibri"/>
                <w:shd w:val="clear" w:color="auto" w:fill="FFFFFF"/>
              </w:rPr>
              <w:t>93</w:t>
            </w:r>
          </w:p>
        </w:tc>
      </w:tr>
      <w:tr w:rsidR="009108B4" w:rsidRPr="00C52119" w:rsidTr="00CD28D2">
        <w:tc>
          <w:tcPr>
            <w:tcW w:w="6062" w:type="dxa"/>
            <w:shd w:val="clear" w:color="auto" w:fill="auto"/>
          </w:tcPr>
          <w:p w:rsidR="009108B4" w:rsidRPr="00C52119" w:rsidRDefault="009108B4" w:rsidP="009108B4">
            <w:pPr>
              <w:rPr>
                <w:rFonts w:ascii="Calibri" w:hAnsi="Calibri" w:cs="Calibri"/>
              </w:rPr>
            </w:pPr>
            <w:r w:rsidRPr="00C52119">
              <w:rPr>
                <w:rFonts w:ascii="Calibri" w:hAnsi="Calibri" w:cs="Calibri"/>
              </w:rPr>
              <w:t>Subsídios do Ver</w:t>
            </w:r>
            <w:r w:rsidR="00413E58" w:rsidRPr="00C52119">
              <w:rPr>
                <w:rFonts w:ascii="Calibri" w:hAnsi="Calibri" w:cs="Calibri"/>
              </w:rPr>
              <w:t>e</w:t>
            </w:r>
            <w:r w:rsidRPr="00C52119">
              <w:rPr>
                <w:rFonts w:ascii="Calibri" w:hAnsi="Calibri" w:cs="Calibri"/>
              </w:rPr>
              <w:t>ador</w:t>
            </w:r>
          </w:p>
        </w:tc>
        <w:tc>
          <w:tcPr>
            <w:tcW w:w="3716" w:type="dxa"/>
            <w:shd w:val="clear" w:color="auto" w:fill="auto"/>
          </w:tcPr>
          <w:p w:rsidR="009108B4" w:rsidRPr="00C52119" w:rsidRDefault="00DA10FB" w:rsidP="009108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4.205,74</w:t>
            </w:r>
          </w:p>
        </w:tc>
      </w:tr>
    </w:tbl>
    <w:p w:rsidR="00DA10FB" w:rsidRDefault="00DA10FB" w:rsidP="00BE2ED1">
      <w:pPr>
        <w:spacing w:line="360" w:lineRule="auto"/>
        <w:jc w:val="both"/>
        <w:rPr>
          <w:rFonts w:ascii="Calibri" w:hAnsi="Calibri" w:cs="Calibri"/>
          <w:b/>
        </w:rPr>
      </w:pPr>
    </w:p>
    <w:p w:rsidR="00AF5FC8" w:rsidRPr="00963068" w:rsidRDefault="00AF5FC8" w:rsidP="00BE2ED1">
      <w:pPr>
        <w:spacing w:line="360" w:lineRule="auto"/>
        <w:jc w:val="both"/>
        <w:rPr>
          <w:rFonts w:ascii="Calibri" w:hAnsi="Calibri" w:cs="Calibri"/>
        </w:rPr>
      </w:pPr>
      <w:r w:rsidRPr="00524520">
        <w:rPr>
          <w:rFonts w:ascii="Calibri" w:hAnsi="Calibri" w:cs="Calibri"/>
          <w:color w:val="FF0000"/>
        </w:rPr>
        <w:tab/>
      </w:r>
      <w:r w:rsidRPr="00963068">
        <w:rPr>
          <w:rFonts w:ascii="Calibri" w:hAnsi="Calibri" w:cs="Calibri"/>
        </w:rPr>
        <w:t xml:space="preserve">O demonstrativo acima </w:t>
      </w:r>
      <w:r w:rsidR="00B509DC" w:rsidRPr="00963068">
        <w:rPr>
          <w:rFonts w:ascii="Calibri" w:hAnsi="Calibri" w:cs="Calibri"/>
        </w:rPr>
        <w:t>demonstra</w:t>
      </w:r>
      <w:r w:rsidRPr="00963068">
        <w:rPr>
          <w:rFonts w:ascii="Calibri" w:hAnsi="Calibri" w:cs="Calibri"/>
        </w:rPr>
        <w:t xml:space="preserve"> que os valores pagos com vencimentos dos cargos dos vereadores, não são superiores ao</w:t>
      </w:r>
      <w:r w:rsidR="00065596" w:rsidRPr="00963068">
        <w:rPr>
          <w:rFonts w:ascii="Calibri" w:hAnsi="Calibri" w:cs="Calibri"/>
        </w:rPr>
        <w:t>s</w:t>
      </w:r>
      <w:r w:rsidRPr="00963068">
        <w:rPr>
          <w:rFonts w:ascii="Calibri" w:hAnsi="Calibri" w:cs="Calibri"/>
        </w:rPr>
        <w:t xml:space="preserve"> do Poder </w:t>
      </w:r>
      <w:r w:rsidR="00065596" w:rsidRPr="00963068">
        <w:rPr>
          <w:rFonts w:ascii="Calibri" w:hAnsi="Calibri" w:cs="Calibri"/>
        </w:rPr>
        <w:t xml:space="preserve">Executivo, estando </w:t>
      </w:r>
      <w:proofErr w:type="gramStart"/>
      <w:r w:rsidR="00065596" w:rsidRPr="00963068">
        <w:rPr>
          <w:rFonts w:ascii="Calibri" w:hAnsi="Calibri" w:cs="Calibri"/>
        </w:rPr>
        <w:t>condizente com o inciso XII do art. 37</w:t>
      </w:r>
      <w:proofErr w:type="gramEnd"/>
      <w:r w:rsidR="00065596" w:rsidRPr="00963068">
        <w:rPr>
          <w:rFonts w:ascii="Calibri" w:hAnsi="Calibri" w:cs="Calibri"/>
        </w:rPr>
        <w:t xml:space="preserve"> da Constituição Federal.</w:t>
      </w:r>
    </w:p>
    <w:p w:rsidR="00884EC9" w:rsidRDefault="00762359" w:rsidP="00E333AF">
      <w:pPr>
        <w:spacing w:line="360" w:lineRule="auto"/>
        <w:ind w:firstLine="708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>Os subsídios dos vereadores obedecem ao limite máximo de 30% (trinta por cento) em relação ao subsídio dos deputados estaduais, não contrariando o Inciso VI do art. 29 da Constituição Federal.</w:t>
      </w:r>
      <w:r w:rsidR="00884EC9" w:rsidRPr="00963068">
        <w:rPr>
          <w:rFonts w:ascii="Calibri" w:hAnsi="Calibri" w:cs="Calibri"/>
        </w:rPr>
        <w:t xml:space="preserve"> </w:t>
      </w:r>
    </w:p>
    <w:p w:rsidR="00E333AF" w:rsidRPr="00963068" w:rsidRDefault="00E333AF" w:rsidP="00E333AF">
      <w:pPr>
        <w:ind w:firstLine="708"/>
        <w:jc w:val="both"/>
        <w:rPr>
          <w:rFonts w:ascii="Calibri" w:hAnsi="Calibri" w:cs="Calibri"/>
        </w:rPr>
      </w:pPr>
    </w:p>
    <w:p w:rsidR="005C58B5" w:rsidRDefault="005C58B5" w:rsidP="008A6805">
      <w:pPr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4 – OUTRAS VERIFICAÇÕES EM ÓRGÃOS E SERVIÇOS</w:t>
      </w:r>
    </w:p>
    <w:p w:rsidR="00BE2ED1" w:rsidRPr="00963068" w:rsidRDefault="00BE2ED1" w:rsidP="008A6805">
      <w:pPr>
        <w:rPr>
          <w:rFonts w:ascii="Calibri" w:hAnsi="Calibri" w:cs="Calibri"/>
          <w:b/>
        </w:rPr>
      </w:pPr>
    </w:p>
    <w:p w:rsidR="004E4392" w:rsidRPr="00E333AF" w:rsidRDefault="00065596" w:rsidP="00E333AF">
      <w:pPr>
        <w:spacing w:line="360" w:lineRule="auto"/>
        <w:jc w:val="both"/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CONTABILIDADE</w:t>
      </w:r>
    </w:p>
    <w:p w:rsidR="00B509DC" w:rsidRPr="00B509DC" w:rsidRDefault="00B509DC" w:rsidP="00E333A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B509DC">
        <w:rPr>
          <w:rFonts w:ascii="Calibri" w:hAnsi="Calibri" w:cs="Calibri"/>
        </w:rPr>
        <w:t xml:space="preserve">As atribuições do Setor de Contabilidade encontram-se dentro da normalidade, sendo executadas em conformidade com as normas legais e os princípios fundamentais da contabilidade pública. Os registros contábeis estão devidamente atualizados, refletindo de forma </w:t>
      </w:r>
      <w:r w:rsidR="00291F3F" w:rsidRPr="00B509DC">
        <w:rPr>
          <w:rFonts w:ascii="Calibri" w:hAnsi="Calibri" w:cs="Calibri"/>
        </w:rPr>
        <w:t>confiável</w:t>
      </w:r>
      <w:r w:rsidRPr="00B509DC">
        <w:rPr>
          <w:rFonts w:ascii="Calibri" w:hAnsi="Calibri" w:cs="Calibri"/>
        </w:rPr>
        <w:t xml:space="preserve"> a execução orçamentária, financeira e p</w:t>
      </w:r>
      <w:r w:rsidR="004E4392">
        <w:rPr>
          <w:rFonts w:ascii="Calibri" w:hAnsi="Calibri" w:cs="Calibri"/>
        </w:rPr>
        <w:t xml:space="preserve">atrimonial da Câmara Municipal. </w:t>
      </w:r>
      <w:r w:rsidRPr="00B509DC">
        <w:rPr>
          <w:rFonts w:ascii="Calibri" w:hAnsi="Calibri" w:cs="Calibri"/>
        </w:rPr>
        <w:t>Os balancetes mensais são elaborados e encaminhados à apreciação até o dia 20 do mês subsequente, garantindo o fechamento da movimenta</w:t>
      </w:r>
      <w:r w:rsidR="004E4392">
        <w:rPr>
          <w:rFonts w:ascii="Calibri" w:hAnsi="Calibri" w:cs="Calibri"/>
        </w:rPr>
        <w:t xml:space="preserve">ção contábil de maneira correta. </w:t>
      </w:r>
    </w:p>
    <w:p w:rsidR="00B509DC" w:rsidRDefault="00B509DC" w:rsidP="004E4392">
      <w:pPr>
        <w:spacing w:line="360" w:lineRule="auto"/>
        <w:ind w:firstLine="708"/>
        <w:jc w:val="both"/>
        <w:rPr>
          <w:rFonts w:ascii="Calibri" w:hAnsi="Calibri" w:cs="Calibri"/>
        </w:rPr>
      </w:pPr>
      <w:r w:rsidRPr="00B509DC">
        <w:rPr>
          <w:rFonts w:ascii="Calibri" w:hAnsi="Calibri" w:cs="Calibri"/>
        </w:rPr>
        <w:t>De forma geral, o Setor de Contabilidade apresenta organização e controle adequados, contribuindo para a regularidade e a transparência da gestão fiscal e orçamentária do Poder Legislativo Municipal.</w:t>
      </w:r>
    </w:p>
    <w:p w:rsidR="009C6D51" w:rsidRDefault="009C6D51" w:rsidP="004E4392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34056A" w:rsidRPr="00963068" w:rsidRDefault="0034056A" w:rsidP="004E4392">
      <w:pPr>
        <w:jc w:val="both"/>
        <w:rPr>
          <w:rFonts w:ascii="Calibri" w:hAnsi="Calibri" w:cs="Calibri"/>
        </w:rPr>
      </w:pPr>
    </w:p>
    <w:p w:rsidR="00BE2ED1" w:rsidRPr="00963068" w:rsidRDefault="0034056A" w:rsidP="00E333AF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PATRIM</w:t>
      </w:r>
      <w:r w:rsidRPr="0034056A">
        <w:rPr>
          <w:rFonts w:ascii="Calibri" w:hAnsi="Calibri" w:cs="Calibri"/>
          <w:b/>
        </w:rPr>
        <w:t>Ô</w:t>
      </w:r>
      <w:r w:rsidR="005C58B5" w:rsidRPr="00963068">
        <w:rPr>
          <w:rFonts w:ascii="Calibri" w:hAnsi="Calibri" w:cs="Calibri"/>
          <w:b/>
        </w:rPr>
        <w:t>NIO</w:t>
      </w:r>
    </w:p>
    <w:p w:rsidR="008201A8" w:rsidRDefault="005C58B5" w:rsidP="00E333AF">
      <w:pPr>
        <w:spacing w:line="360" w:lineRule="auto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ab/>
      </w:r>
      <w:r w:rsidR="0034056A" w:rsidRPr="0034056A">
        <w:rPr>
          <w:rFonts w:ascii="Calibri" w:hAnsi="Calibri" w:cs="Calibri"/>
        </w:rPr>
        <w:t>No que se refere ao patrimônio, observou-se que o controle patrimonial encontra-se atualizado, com registros compatíveis com os bens existentes. O inve</w:t>
      </w:r>
      <w:r w:rsidR="0034056A">
        <w:rPr>
          <w:rFonts w:ascii="Calibri" w:hAnsi="Calibri" w:cs="Calibri"/>
        </w:rPr>
        <w:t>ntário físico será realizado no mês de Setembro, conforme orientação deste Controle Interno</w:t>
      </w:r>
      <w:r w:rsidR="0034056A" w:rsidRPr="0034056A">
        <w:rPr>
          <w:rFonts w:ascii="Calibri" w:hAnsi="Calibri" w:cs="Calibri"/>
        </w:rPr>
        <w:t>,</w:t>
      </w:r>
      <w:proofErr w:type="gramStart"/>
      <w:r w:rsidR="006F6971">
        <w:rPr>
          <w:rFonts w:ascii="Calibri" w:hAnsi="Calibri" w:cs="Calibri"/>
        </w:rPr>
        <w:t xml:space="preserve"> </w:t>
      </w:r>
      <w:r w:rsidR="0034056A" w:rsidRPr="0034056A">
        <w:rPr>
          <w:rFonts w:ascii="Calibri" w:hAnsi="Calibri" w:cs="Calibri"/>
        </w:rPr>
        <w:t xml:space="preserve"> </w:t>
      </w:r>
      <w:proofErr w:type="gramEnd"/>
      <w:r w:rsidR="0034056A" w:rsidRPr="0034056A">
        <w:rPr>
          <w:rFonts w:ascii="Calibri" w:hAnsi="Calibri" w:cs="Calibri"/>
        </w:rPr>
        <w:t>a fim de confirmar a existência e o estado de conservação dos bens públicos. Eventuais ajustes identificados serão devidamente registrados e justificados, garantindo a fidedignidade das informações patrimoniais.</w:t>
      </w:r>
    </w:p>
    <w:p w:rsidR="0034056A" w:rsidRPr="00963068" w:rsidRDefault="0034056A" w:rsidP="004E4392">
      <w:pPr>
        <w:jc w:val="both"/>
        <w:rPr>
          <w:rFonts w:ascii="Calibri" w:hAnsi="Calibri" w:cs="Calibri"/>
        </w:rPr>
      </w:pPr>
    </w:p>
    <w:p w:rsidR="00BE2ED1" w:rsidRPr="00963068" w:rsidRDefault="005C58B5" w:rsidP="00E333AF">
      <w:pPr>
        <w:spacing w:line="360" w:lineRule="auto"/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>COMPRAS / ALMOXARIFADO</w:t>
      </w:r>
    </w:p>
    <w:p w:rsidR="004D7C2C" w:rsidRDefault="005C58B5" w:rsidP="00E333AF">
      <w:pPr>
        <w:spacing w:line="360" w:lineRule="auto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ab/>
        <w:t>As compras efetuadas pelo Poder Legislativo, são realizadas de acordo com a necessidade apresentada, onde os materiais adquiridos são d</w:t>
      </w:r>
      <w:r w:rsidR="0034056A">
        <w:rPr>
          <w:rFonts w:ascii="Calibri" w:hAnsi="Calibri" w:cs="Calibri"/>
        </w:rPr>
        <w:t xml:space="preserve">e consumo imediato </w:t>
      </w:r>
      <w:r w:rsidR="0034056A" w:rsidRPr="0034056A">
        <w:rPr>
          <w:rFonts w:ascii="Calibri" w:hAnsi="Calibri" w:cs="Calibri"/>
        </w:rPr>
        <w:t>e atendem adequadamente às demandas da Casa Legislativa</w:t>
      </w:r>
      <w:r w:rsidR="0034056A">
        <w:rPr>
          <w:rFonts w:ascii="Calibri" w:hAnsi="Calibri" w:cs="Calibri"/>
        </w:rPr>
        <w:t xml:space="preserve">. </w:t>
      </w:r>
    </w:p>
    <w:p w:rsidR="00E333AF" w:rsidRPr="00963068" w:rsidRDefault="00E333AF" w:rsidP="00E17D6B">
      <w:pPr>
        <w:jc w:val="both"/>
        <w:rPr>
          <w:rFonts w:ascii="Calibri" w:hAnsi="Calibri" w:cs="Calibri"/>
        </w:rPr>
      </w:pPr>
    </w:p>
    <w:p w:rsidR="00E333AF" w:rsidRDefault="005C58B5" w:rsidP="00E333AF">
      <w:pPr>
        <w:rPr>
          <w:rFonts w:ascii="Calibri" w:hAnsi="Calibri" w:cs="Calibri"/>
          <w:b/>
        </w:rPr>
      </w:pPr>
      <w:r w:rsidRPr="00963068">
        <w:rPr>
          <w:rFonts w:ascii="Calibri" w:hAnsi="Calibri" w:cs="Calibri"/>
          <w:b/>
        </w:rPr>
        <w:t xml:space="preserve"> SECRETARIA GERAL</w:t>
      </w:r>
    </w:p>
    <w:p w:rsidR="00E333AF" w:rsidRDefault="00E333AF" w:rsidP="00E333AF">
      <w:pPr>
        <w:rPr>
          <w:rFonts w:ascii="Calibri" w:hAnsi="Calibri" w:cs="Calibri"/>
          <w:b/>
        </w:rPr>
      </w:pPr>
    </w:p>
    <w:p w:rsidR="00E333AF" w:rsidRPr="00E333AF" w:rsidRDefault="00EB19E5" w:rsidP="009C6D51">
      <w:pPr>
        <w:spacing w:line="360" w:lineRule="auto"/>
        <w:jc w:val="both"/>
        <w:rPr>
          <w:rFonts w:ascii="Calibri" w:hAnsi="Calibri" w:cs="Calibri"/>
          <w:b/>
        </w:rPr>
      </w:pPr>
      <w:r w:rsidRPr="00963068">
        <w:rPr>
          <w:rFonts w:ascii="Calibri" w:hAnsi="Calibri" w:cs="Calibri"/>
        </w:rPr>
        <w:tab/>
      </w:r>
      <w:r w:rsidR="0034056A" w:rsidRPr="0034056A">
        <w:rPr>
          <w:rFonts w:ascii="Calibri" w:hAnsi="Calibri" w:cs="Calibri"/>
        </w:rPr>
        <w:t xml:space="preserve">No tocante à Secretaria Geral, verificou-se que o setor está devidamente </w:t>
      </w:r>
      <w:proofErr w:type="gramStart"/>
      <w:r w:rsidR="0034056A" w:rsidRPr="0034056A">
        <w:rPr>
          <w:rFonts w:ascii="Calibri" w:hAnsi="Calibri" w:cs="Calibri"/>
        </w:rPr>
        <w:t>estruturado e organizado, executando suas atividades</w:t>
      </w:r>
      <w:proofErr w:type="gramEnd"/>
      <w:r w:rsidR="0034056A" w:rsidRPr="0034056A">
        <w:rPr>
          <w:rFonts w:ascii="Calibri" w:hAnsi="Calibri" w:cs="Calibri"/>
        </w:rPr>
        <w:t xml:space="preserve"> com eficiência e atendendo de forma satisfatória às demandas do Poder Legislativo. </w:t>
      </w:r>
    </w:p>
    <w:p w:rsidR="00E333AF" w:rsidRDefault="00E333AF" w:rsidP="00E17D6B">
      <w:pPr>
        <w:jc w:val="both"/>
        <w:rPr>
          <w:rFonts w:ascii="Calibri" w:hAnsi="Calibri" w:cs="Calibri"/>
        </w:rPr>
      </w:pPr>
    </w:p>
    <w:p w:rsidR="003F7AB2" w:rsidRDefault="0034056A" w:rsidP="00E333AF">
      <w:pPr>
        <w:spacing w:line="360" w:lineRule="auto"/>
        <w:jc w:val="both"/>
        <w:rPr>
          <w:rFonts w:ascii="Calibri" w:hAnsi="Calibri" w:cs="Calibri"/>
          <w:b/>
        </w:rPr>
      </w:pPr>
      <w:r w:rsidRPr="0034056A">
        <w:rPr>
          <w:rFonts w:ascii="Calibri" w:hAnsi="Calibri" w:cs="Calibri"/>
          <w:b/>
        </w:rPr>
        <w:t xml:space="preserve">TRANSPARÊNCIA </w:t>
      </w:r>
    </w:p>
    <w:p w:rsidR="0034056A" w:rsidRDefault="0034056A" w:rsidP="0034056A">
      <w:pPr>
        <w:spacing w:line="360" w:lineRule="auto"/>
        <w:ind w:firstLine="708"/>
        <w:jc w:val="both"/>
        <w:rPr>
          <w:rFonts w:ascii="Calibri" w:hAnsi="Calibri" w:cs="Calibri"/>
        </w:rPr>
      </w:pPr>
      <w:r w:rsidRPr="0034056A">
        <w:rPr>
          <w:rFonts w:ascii="Calibri" w:hAnsi="Calibri" w:cs="Calibri"/>
        </w:rPr>
        <w:t xml:space="preserve">Em relação à transparência e ao acesso à informação, </w:t>
      </w:r>
      <w:proofErr w:type="gramStart"/>
      <w:r w:rsidRPr="0034056A">
        <w:rPr>
          <w:rFonts w:ascii="Calibri" w:hAnsi="Calibri" w:cs="Calibri"/>
        </w:rPr>
        <w:t>verificou-se</w:t>
      </w:r>
      <w:proofErr w:type="gramEnd"/>
      <w:r w:rsidRPr="0034056A">
        <w:rPr>
          <w:rFonts w:ascii="Calibri" w:hAnsi="Calibri" w:cs="Calibri"/>
        </w:rPr>
        <w:t xml:space="preserve"> que o Portal da Transparência da Câmara</w:t>
      </w:r>
      <w:r>
        <w:rPr>
          <w:rFonts w:ascii="Calibri" w:hAnsi="Calibri" w:cs="Calibri"/>
        </w:rPr>
        <w:t xml:space="preserve"> Municipal de Rebouças</w:t>
      </w:r>
      <w:r w:rsidR="003F7AB2">
        <w:rPr>
          <w:rFonts w:ascii="Calibri" w:hAnsi="Calibri" w:cs="Calibri"/>
        </w:rPr>
        <w:t xml:space="preserve"> </w:t>
      </w:r>
      <w:r w:rsidRPr="0034056A">
        <w:rPr>
          <w:rFonts w:ascii="Calibri" w:hAnsi="Calibri" w:cs="Calibri"/>
        </w:rPr>
        <w:t xml:space="preserve">encontra-se regularmente atualizado, contendo as informações exigidas pela legislação, como licitações, contratos, despesas e remuneração de servidores. </w:t>
      </w:r>
      <w:r w:rsidR="006050F4">
        <w:rPr>
          <w:rFonts w:ascii="Calibri" w:hAnsi="Calibri" w:cs="Calibri"/>
        </w:rPr>
        <w:t>Os atos da Mesa</w:t>
      </w:r>
      <w:proofErr w:type="gramStart"/>
      <w:r w:rsidR="006050F4">
        <w:rPr>
          <w:rFonts w:ascii="Calibri" w:hAnsi="Calibri" w:cs="Calibri"/>
        </w:rPr>
        <w:t xml:space="preserve"> </w:t>
      </w:r>
      <w:r w:rsidR="006050F4" w:rsidRPr="006050F4">
        <w:rPr>
          <w:rFonts w:ascii="Calibri" w:hAnsi="Calibri" w:cs="Calibri"/>
        </w:rPr>
        <w:t xml:space="preserve"> </w:t>
      </w:r>
      <w:proofErr w:type="gramEnd"/>
      <w:r w:rsidR="006050F4" w:rsidRPr="006050F4">
        <w:rPr>
          <w:rFonts w:ascii="Calibri" w:hAnsi="Calibri" w:cs="Calibri"/>
        </w:rPr>
        <w:t>e o processo legislativo estão sendo publicados e disponibilizados de forma acessível, promovendo a transparência das atividades parlamentares.</w:t>
      </w:r>
    </w:p>
    <w:p w:rsidR="009F6EAC" w:rsidRDefault="009F6EAC" w:rsidP="009F6EAC">
      <w:pPr>
        <w:ind w:firstLine="708"/>
        <w:jc w:val="both"/>
        <w:rPr>
          <w:rFonts w:ascii="Calibri" w:hAnsi="Calibri" w:cs="Calibri"/>
        </w:rPr>
      </w:pPr>
    </w:p>
    <w:p w:rsidR="009F6EAC" w:rsidRDefault="009F6EAC" w:rsidP="00E333AF">
      <w:pPr>
        <w:spacing w:line="360" w:lineRule="auto"/>
        <w:jc w:val="both"/>
        <w:rPr>
          <w:rFonts w:ascii="Calibri" w:hAnsi="Calibri" w:cs="Calibri"/>
          <w:b/>
        </w:rPr>
      </w:pPr>
      <w:r w:rsidRPr="009F6EAC">
        <w:rPr>
          <w:rFonts w:ascii="Calibri" w:hAnsi="Calibri" w:cs="Calibri"/>
          <w:b/>
        </w:rPr>
        <w:t xml:space="preserve">5. RECOMENDAÇÕES </w:t>
      </w:r>
    </w:p>
    <w:p w:rsidR="00E17D6B" w:rsidRPr="009F6EAC" w:rsidRDefault="00E17D6B" w:rsidP="00E333AF">
      <w:pPr>
        <w:spacing w:line="360" w:lineRule="auto"/>
        <w:jc w:val="both"/>
        <w:rPr>
          <w:rFonts w:ascii="Calibri" w:hAnsi="Calibri" w:cs="Calibri"/>
          <w:b/>
        </w:rPr>
      </w:pPr>
    </w:p>
    <w:p w:rsidR="009F6EAC" w:rsidRPr="0034056A" w:rsidRDefault="009F6EAC" w:rsidP="009F6EAC">
      <w:pPr>
        <w:spacing w:line="360" w:lineRule="auto"/>
        <w:ind w:firstLine="708"/>
        <w:jc w:val="both"/>
        <w:rPr>
          <w:rFonts w:ascii="Calibri" w:hAnsi="Calibri" w:cs="Calibri"/>
        </w:rPr>
      </w:pPr>
      <w:r w:rsidRPr="009F6EAC">
        <w:rPr>
          <w:rFonts w:ascii="Calibri" w:hAnsi="Calibri" w:cs="Calibri"/>
        </w:rPr>
        <w:t>Embora a análise tenha demonstrado, de forma geral, a regularidade dos atos administrativos e financeiros, recomenda-se a continuidade das ações de aperfeiçoamento dos controles internos, com ênfase na</w:t>
      </w:r>
      <w:r>
        <w:rPr>
          <w:rFonts w:ascii="Calibri" w:hAnsi="Calibri" w:cs="Calibri"/>
        </w:rPr>
        <w:t>, capacitação dos servidores,</w:t>
      </w:r>
      <w:proofErr w:type="gramStart"/>
      <w:r>
        <w:rPr>
          <w:rFonts w:ascii="Calibri" w:hAnsi="Calibri" w:cs="Calibri"/>
        </w:rPr>
        <w:t xml:space="preserve"> </w:t>
      </w:r>
      <w:r w:rsidRPr="009F6EAC">
        <w:rPr>
          <w:rFonts w:ascii="Calibri" w:hAnsi="Calibri" w:cs="Calibri"/>
        </w:rPr>
        <w:t xml:space="preserve"> </w:t>
      </w:r>
      <w:proofErr w:type="gramEnd"/>
      <w:r w:rsidRPr="009F6EAC">
        <w:rPr>
          <w:rFonts w:ascii="Calibri" w:hAnsi="Calibri" w:cs="Calibri"/>
        </w:rPr>
        <w:t xml:space="preserve">acompanhamento sistemático das rotinas de licitação, </w:t>
      </w:r>
      <w:r w:rsidRPr="009F6EAC">
        <w:rPr>
          <w:rFonts w:ascii="Calibri" w:hAnsi="Calibri" w:cs="Calibri"/>
        </w:rPr>
        <w:lastRenderedPageBreak/>
        <w:t>c</w:t>
      </w:r>
      <w:r>
        <w:rPr>
          <w:rFonts w:ascii="Calibri" w:hAnsi="Calibri" w:cs="Calibri"/>
        </w:rPr>
        <w:t xml:space="preserve">ontratos e execução orçamentária, </w:t>
      </w:r>
      <w:r w:rsidRPr="009F6EAC">
        <w:rPr>
          <w:rFonts w:ascii="Calibri" w:hAnsi="Calibri" w:cs="Calibri"/>
        </w:rPr>
        <w:t xml:space="preserve"> visando à melhoria contínua da gestão pública e ao atendimento das determinações do Tribunal de Contas.</w:t>
      </w:r>
    </w:p>
    <w:p w:rsidR="008B0D1D" w:rsidRPr="00963068" w:rsidRDefault="008B0D1D" w:rsidP="003F7AB2">
      <w:pPr>
        <w:jc w:val="both"/>
        <w:rPr>
          <w:rFonts w:ascii="Calibri" w:hAnsi="Calibri" w:cs="Calibri"/>
        </w:rPr>
      </w:pPr>
    </w:p>
    <w:p w:rsidR="00B74B64" w:rsidRPr="00E333AF" w:rsidRDefault="009F6EAC" w:rsidP="00E333AF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6</w:t>
      </w:r>
      <w:r w:rsidR="0099671F">
        <w:rPr>
          <w:rFonts w:ascii="Calibri" w:hAnsi="Calibri" w:cs="Calibri"/>
          <w:b/>
        </w:rPr>
        <w:t xml:space="preserve">. </w:t>
      </w:r>
      <w:r w:rsidR="00EB19E5" w:rsidRPr="00963068">
        <w:rPr>
          <w:rFonts w:ascii="Calibri" w:hAnsi="Calibri" w:cs="Calibri"/>
          <w:b/>
        </w:rPr>
        <w:t>CONCLUSÃO</w:t>
      </w:r>
    </w:p>
    <w:p w:rsidR="00BE2ED1" w:rsidRPr="00963068" w:rsidRDefault="00BE2ED1" w:rsidP="00E333AF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Diante da aná</w:t>
      </w:r>
      <w:r w:rsidRPr="00C81738">
        <w:rPr>
          <w:rFonts w:ascii="Calibri" w:hAnsi="Calibri" w:cs="Calibri"/>
        </w:rPr>
        <w:t>li</w:t>
      </w:r>
      <w:r w:rsidR="001C328E">
        <w:rPr>
          <w:rFonts w:ascii="Calibri" w:hAnsi="Calibri" w:cs="Calibri"/>
        </w:rPr>
        <w:t>se realizada por este Controle I</w:t>
      </w:r>
      <w:r w:rsidRPr="00C81738">
        <w:rPr>
          <w:rFonts w:ascii="Calibri" w:hAnsi="Calibri" w:cs="Calibri"/>
        </w:rPr>
        <w:t>nterno, informamos que na presente data não constatamos</w:t>
      </w:r>
      <w:r w:rsidR="00E333AF" w:rsidRPr="00C81738">
        <w:rPr>
          <w:rFonts w:ascii="Calibri" w:hAnsi="Calibri" w:cs="Calibri"/>
        </w:rPr>
        <w:t xml:space="preserve"> </w:t>
      </w:r>
      <w:r w:rsidRPr="00C81738">
        <w:rPr>
          <w:rFonts w:ascii="Calibri" w:hAnsi="Calibri" w:cs="Calibri"/>
        </w:rPr>
        <w:t>quaisquer irregularidades nos setores da Câmara municipal, estando todos os atos legalmente instruídos.</w:t>
      </w:r>
    </w:p>
    <w:p w:rsidR="00A924F3" w:rsidRPr="00E333AF" w:rsidRDefault="00EB19E5" w:rsidP="00E333AF">
      <w:pPr>
        <w:spacing w:line="360" w:lineRule="auto"/>
        <w:jc w:val="both"/>
        <w:rPr>
          <w:rFonts w:ascii="Calibri" w:hAnsi="Calibri" w:cs="Calibri"/>
        </w:rPr>
      </w:pPr>
      <w:r w:rsidRPr="00963068">
        <w:rPr>
          <w:rFonts w:ascii="Calibri" w:hAnsi="Calibri" w:cs="Calibri"/>
        </w:rPr>
        <w:tab/>
        <w:t xml:space="preserve">De acordo com os procedimentos verificados e examinados até o mês de </w:t>
      </w:r>
      <w:r w:rsidR="006A4E40">
        <w:rPr>
          <w:rFonts w:ascii="Calibri" w:hAnsi="Calibri" w:cs="Calibri"/>
        </w:rPr>
        <w:t>agosto</w:t>
      </w:r>
      <w:r w:rsidR="00D70E9A" w:rsidRPr="00963068">
        <w:rPr>
          <w:rFonts w:ascii="Calibri" w:hAnsi="Calibri" w:cs="Calibri"/>
        </w:rPr>
        <w:t xml:space="preserve"> de</w:t>
      </w:r>
      <w:r w:rsidR="00E333AF" w:rsidRPr="00963068">
        <w:rPr>
          <w:rFonts w:ascii="Calibri" w:hAnsi="Calibri" w:cs="Calibri"/>
        </w:rPr>
        <w:t xml:space="preserve"> </w:t>
      </w:r>
      <w:r w:rsidRPr="00963068">
        <w:rPr>
          <w:rFonts w:ascii="Calibri" w:hAnsi="Calibri" w:cs="Calibri"/>
        </w:rPr>
        <w:t>20</w:t>
      </w:r>
      <w:r w:rsidR="00865779" w:rsidRPr="00963068">
        <w:rPr>
          <w:rFonts w:ascii="Calibri" w:hAnsi="Calibri" w:cs="Calibri"/>
        </w:rPr>
        <w:t>2</w:t>
      </w:r>
      <w:r w:rsidR="006A4E40">
        <w:rPr>
          <w:rFonts w:ascii="Calibri" w:hAnsi="Calibri" w:cs="Calibri"/>
        </w:rPr>
        <w:t>5</w:t>
      </w:r>
      <w:r w:rsidRPr="00963068">
        <w:rPr>
          <w:rFonts w:ascii="Calibri" w:hAnsi="Calibri" w:cs="Calibri"/>
        </w:rPr>
        <w:t>, observa-se que o Poder Legislativo respeitou neste período, os limites e percentuais das despesas de acordo com a Lei de Responsabilidade Fiscal – LRF e a Constituição Federal, demonstrando regularidade na gestão orçamentária, financeira e patrimonial e outros demonstrativos legais, as demonstrações contábeis representam adequadamente, em todos os aspectos lega</w:t>
      </w:r>
      <w:r w:rsidR="00FD3A30" w:rsidRPr="00963068">
        <w:rPr>
          <w:rFonts w:ascii="Calibri" w:hAnsi="Calibri" w:cs="Calibri"/>
        </w:rPr>
        <w:t>is, de acordo com os princípios fundamentais da contabilidade.</w:t>
      </w:r>
    </w:p>
    <w:p w:rsidR="004F39EB" w:rsidRDefault="00A62753" w:rsidP="00E333AF">
      <w:pPr>
        <w:rPr>
          <w:rFonts w:ascii="Calibri" w:hAnsi="Calibri" w:cs="Calibri"/>
          <w:color w:val="FF0000"/>
        </w:rPr>
      </w:pPr>
      <w:r w:rsidRPr="00524520">
        <w:rPr>
          <w:rFonts w:ascii="Calibri" w:hAnsi="Calibri" w:cs="Calibri"/>
          <w:color w:val="FF0000"/>
        </w:rPr>
        <w:tab/>
      </w:r>
      <w:r w:rsidRPr="00524520">
        <w:rPr>
          <w:rFonts w:ascii="Calibri" w:hAnsi="Calibri" w:cs="Calibri"/>
          <w:color w:val="FF0000"/>
        </w:rPr>
        <w:tab/>
      </w:r>
      <w:r w:rsidRPr="00524520">
        <w:rPr>
          <w:rFonts w:ascii="Calibri" w:hAnsi="Calibri" w:cs="Calibri"/>
          <w:color w:val="FF0000"/>
        </w:rPr>
        <w:tab/>
      </w:r>
      <w:r w:rsidRPr="00524520">
        <w:rPr>
          <w:rFonts w:ascii="Calibri" w:hAnsi="Calibri" w:cs="Calibri"/>
          <w:color w:val="FF0000"/>
        </w:rPr>
        <w:tab/>
      </w:r>
      <w:r w:rsidRPr="00524520">
        <w:rPr>
          <w:rFonts w:ascii="Calibri" w:hAnsi="Calibri" w:cs="Calibri"/>
          <w:color w:val="FF0000"/>
        </w:rPr>
        <w:tab/>
      </w:r>
      <w:r w:rsidR="00F64570" w:rsidRPr="00524520">
        <w:rPr>
          <w:rFonts w:ascii="Calibri" w:hAnsi="Calibri" w:cs="Calibri"/>
          <w:color w:val="FF0000"/>
        </w:rPr>
        <w:t xml:space="preserve">                        </w:t>
      </w:r>
      <w:r w:rsidR="00225DD7">
        <w:rPr>
          <w:rFonts w:ascii="Calibri" w:hAnsi="Calibri" w:cs="Calibri"/>
          <w:color w:val="FF0000"/>
        </w:rPr>
        <w:t xml:space="preserve">                     </w:t>
      </w:r>
    </w:p>
    <w:p w:rsidR="00FD3A30" w:rsidRPr="00E333AF" w:rsidRDefault="00A62753" w:rsidP="00E333AF">
      <w:pPr>
        <w:rPr>
          <w:rFonts w:ascii="Calibri" w:hAnsi="Calibri" w:cs="Calibri"/>
          <w:color w:val="FF0000"/>
        </w:rPr>
      </w:pPr>
      <w:r w:rsidRPr="00963068">
        <w:rPr>
          <w:rFonts w:ascii="Calibri" w:hAnsi="Calibri" w:cs="Calibri"/>
        </w:rPr>
        <w:t xml:space="preserve">Rebouças, </w:t>
      </w:r>
      <w:r w:rsidR="002378C8">
        <w:rPr>
          <w:rFonts w:ascii="Calibri" w:hAnsi="Calibri" w:cs="Calibri"/>
        </w:rPr>
        <w:t>20</w:t>
      </w:r>
      <w:r w:rsidR="00990768" w:rsidRPr="00963068">
        <w:rPr>
          <w:rFonts w:ascii="Calibri" w:hAnsi="Calibri" w:cs="Calibri"/>
        </w:rPr>
        <w:t xml:space="preserve"> </w:t>
      </w:r>
      <w:r w:rsidR="00FD3A30" w:rsidRPr="00963068">
        <w:rPr>
          <w:rFonts w:ascii="Calibri" w:hAnsi="Calibri" w:cs="Calibri"/>
        </w:rPr>
        <w:t xml:space="preserve">de </w:t>
      </w:r>
      <w:r w:rsidR="00225DD7">
        <w:rPr>
          <w:rFonts w:ascii="Calibri" w:hAnsi="Calibri" w:cs="Calibri"/>
        </w:rPr>
        <w:t>setembro</w:t>
      </w:r>
      <w:r w:rsidR="002E5CB1" w:rsidRPr="00963068">
        <w:rPr>
          <w:rFonts w:ascii="Calibri" w:hAnsi="Calibri" w:cs="Calibri"/>
        </w:rPr>
        <w:t xml:space="preserve"> de 20</w:t>
      </w:r>
      <w:r w:rsidR="005B4D09" w:rsidRPr="00963068">
        <w:rPr>
          <w:rFonts w:ascii="Calibri" w:hAnsi="Calibri" w:cs="Calibri"/>
        </w:rPr>
        <w:t>2</w:t>
      </w:r>
      <w:r w:rsidR="007E1C00">
        <w:rPr>
          <w:rFonts w:ascii="Calibri" w:hAnsi="Calibri" w:cs="Calibri"/>
        </w:rPr>
        <w:t>5</w:t>
      </w:r>
      <w:r w:rsidR="00F64570" w:rsidRPr="00963068">
        <w:rPr>
          <w:rFonts w:ascii="Calibri" w:hAnsi="Calibri" w:cs="Calibri"/>
        </w:rPr>
        <w:t>.</w:t>
      </w:r>
      <w:r w:rsidR="00E333AF">
        <w:rPr>
          <w:rFonts w:ascii="Calibri" w:hAnsi="Calibri" w:cs="Calibri"/>
        </w:rPr>
        <w:t xml:space="preserve">     </w:t>
      </w:r>
    </w:p>
    <w:p w:rsidR="00091E96" w:rsidRDefault="00091E96" w:rsidP="00091141">
      <w:pPr>
        <w:jc w:val="both"/>
        <w:rPr>
          <w:rFonts w:ascii="Calibri" w:hAnsi="Calibri" w:cs="Calibri"/>
        </w:rPr>
      </w:pPr>
    </w:p>
    <w:p w:rsidR="009C6D51" w:rsidRDefault="009C6D51" w:rsidP="00091141">
      <w:pPr>
        <w:jc w:val="both"/>
        <w:rPr>
          <w:rFonts w:ascii="Calibri" w:hAnsi="Calibri" w:cs="Calibri"/>
        </w:rPr>
      </w:pPr>
    </w:p>
    <w:p w:rsidR="004F39EB" w:rsidRDefault="004F39EB" w:rsidP="00091141">
      <w:pPr>
        <w:jc w:val="both"/>
        <w:rPr>
          <w:rFonts w:ascii="Calibri" w:hAnsi="Calibri" w:cs="Calibri"/>
        </w:rPr>
      </w:pPr>
    </w:p>
    <w:p w:rsidR="004F39EB" w:rsidRPr="00963068" w:rsidRDefault="004F39EB" w:rsidP="00091141">
      <w:pPr>
        <w:jc w:val="both"/>
        <w:rPr>
          <w:rFonts w:ascii="Calibri" w:hAnsi="Calibri" w:cs="Calibri"/>
        </w:rPr>
      </w:pPr>
    </w:p>
    <w:p w:rsidR="00FD3A30" w:rsidRPr="00963068" w:rsidRDefault="007E1C00" w:rsidP="00FD3A3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Cátia Gabriela </w:t>
      </w:r>
      <w:proofErr w:type="spellStart"/>
      <w:r>
        <w:rPr>
          <w:rFonts w:ascii="Calibri" w:hAnsi="Calibri" w:cs="Calibri"/>
          <w:b/>
        </w:rPr>
        <w:t>Kazmierczak</w:t>
      </w:r>
      <w:proofErr w:type="spellEnd"/>
    </w:p>
    <w:p w:rsidR="00FD3A30" w:rsidRPr="00963068" w:rsidRDefault="00FD3A30" w:rsidP="00FD3A30">
      <w:pPr>
        <w:jc w:val="center"/>
        <w:rPr>
          <w:rFonts w:ascii="Calibri" w:hAnsi="Calibri" w:cs="Calibri"/>
        </w:rPr>
      </w:pPr>
      <w:r w:rsidRPr="00963068">
        <w:rPr>
          <w:rFonts w:ascii="Calibri" w:hAnsi="Calibri" w:cs="Calibri"/>
        </w:rPr>
        <w:t>Controle Interno</w:t>
      </w:r>
    </w:p>
    <w:sectPr w:rsidR="00FD3A30" w:rsidRPr="00963068" w:rsidSect="00CE4E64">
      <w:headerReference w:type="default" r:id="rId9"/>
      <w:footerReference w:type="default" r:id="rId10"/>
      <w:pgSz w:w="11906" w:h="16838"/>
      <w:pgMar w:top="737" w:right="849" w:bottom="77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FC7" w:rsidRDefault="00E61FC7">
      <w:r>
        <w:separator/>
      </w:r>
    </w:p>
  </w:endnote>
  <w:endnote w:type="continuationSeparator" w:id="0">
    <w:p w:rsidR="00E61FC7" w:rsidRDefault="00E6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528" w:rsidRDefault="00FC152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E17D6B">
      <w:rPr>
        <w:noProof/>
      </w:rPr>
      <w:t>2</w:t>
    </w:r>
    <w:r>
      <w:fldChar w:fldCharType="end"/>
    </w:r>
  </w:p>
  <w:p w:rsidR="00FC1528" w:rsidRDefault="00FC15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FC7" w:rsidRDefault="00E61FC7">
      <w:r>
        <w:separator/>
      </w:r>
    </w:p>
  </w:footnote>
  <w:footnote w:type="continuationSeparator" w:id="0">
    <w:p w:rsidR="00E61FC7" w:rsidRDefault="00E61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528" w:rsidRPr="00873131" w:rsidRDefault="00FC1528" w:rsidP="00B1224A">
    <w:pPr>
      <w:pStyle w:val="Ttulo2"/>
      <w:ind w:left="1416" w:firstLine="294"/>
      <w:jc w:val="center"/>
      <w:rPr>
        <w:rFonts w:ascii="Tahoma" w:hAnsi="Tahoma" w:cs="Tahoma"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7049BE0" wp14:editId="76DCB305">
          <wp:simplePos x="0" y="0"/>
          <wp:positionH relativeFrom="column">
            <wp:posOffset>-50800</wp:posOffset>
          </wp:positionH>
          <wp:positionV relativeFrom="paragraph">
            <wp:posOffset>-75565</wp:posOffset>
          </wp:positionV>
          <wp:extent cx="1079500" cy="1143000"/>
          <wp:effectExtent l="0" t="0" r="6350" b="0"/>
          <wp:wrapNone/>
          <wp:docPr id="2" name="Imagem 2" descr="LOGO 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702B">
      <w:rPr>
        <w:rFonts w:ascii="Tahoma" w:hAnsi="Tahoma" w:cs="Tahoma"/>
        <w:color w:val="000000"/>
        <w:szCs w:val="44"/>
      </w:rPr>
      <w:t>Câmara Municipal de Rebouças - Paraná</w:t>
    </w:r>
    <w:r>
      <w:rPr>
        <w:rFonts w:ascii="Tahoma" w:hAnsi="Tahoma" w:cs="Tahoma"/>
        <w:color w:val="000000"/>
        <w:sz w:val="36"/>
        <w:szCs w:val="36"/>
      </w:rPr>
      <w:t xml:space="preserve">         </w:t>
    </w:r>
    <w:r>
      <w:rPr>
        <w:rFonts w:ascii="Tahoma" w:hAnsi="Tahoma" w:cs="Tahoma"/>
        <w:color w:val="000000"/>
        <w:sz w:val="32"/>
        <w:szCs w:val="32"/>
      </w:rPr>
      <w:t xml:space="preserve">                          “</w:t>
    </w:r>
    <w:r w:rsidRPr="001C11DA">
      <w:rPr>
        <w:rFonts w:ascii="Tahoma" w:hAnsi="Tahoma" w:cs="Tahoma"/>
        <w:color w:val="000000"/>
        <w:sz w:val="30"/>
        <w:szCs w:val="30"/>
      </w:rPr>
      <w:t xml:space="preserve">Sede Legislativa Vereador Pedro </w:t>
    </w:r>
    <w:proofErr w:type="spellStart"/>
    <w:r w:rsidRPr="001C11DA">
      <w:rPr>
        <w:rFonts w:ascii="Tahoma" w:hAnsi="Tahoma" w:cs="Tahoma"/>
        <w:color w:val="000000"/>
        <w:sz w:val="30"/>
        <w:szCs w:val="30"/>
      </w:rPr>
      <w:t>Pszedimirski</w:t>
    </w:r>
    <w:proofErr w:type="spellEnd"/>
    <w:r w:rsidRPr="001C11DA">
      <w:rPr>
        <w:rFonts w:ascii="Tahoma" w:hAnsi="Tahoma" w:cs="Tahoma"/>
        <w:color w:val="000000"/>
        <w:sz w:val="30"/>
        <w:szCs w:val="30"/>
      </w:rPr>
      <w:t>”</w:t>
    </w:r>
  </w:p>
  <w:p w:rsidR="00FC1528" w:rsidRPr="00E45959" w:rsidRDefault="00FC1528" w:rsidP="00E45959">
    <w:pPr>
      <w:pStyle w:val="Ttulo2"/>
      <w:ind w:left="708"/>
      <w:jc w:val="center"/>
      <w:rPr>
        <w:sz w:val="20"/>
        <w:szCs w:val="20"/>
      </w:rPr>
    </w:pPr>
    <w:r>
      <w:rPr>
        <w:rFonts w:ascii="Tahoma" w:hAnsi="Tahoma" w:cs="Tahoma"/>
        <w:color w:val="000000"/>
        <w:sz w:val="18"/>
        <w:szCs w:val="20"/>
      </w:rPr>
      <w:t xml:space="preserve">              </w:t>
    </w:r>
    <w:r w:rsidRPr="00E45959">
      <w:rPr>
        <w:rFonts w:ascii="Tahoma" w:hAnsi="Tahoma" w:cs="Tahoma"/>
        <w:color w:val="000000"/>
        <w:sz w:val="18"/>
        <w:szCs w:val="20"/>
      </w:rPr>
      <w:t>Av. An</w:t>
    </w:r>
    <w:r w:rsidRPr="00E45959">
      <w:rPr>
        <w:rFonts w:ascii="Tahoma" w:hAnsi="Tahoma" w:cs="Tahoma"/>
        <w:color w:val="000000"/>
        <w:sz w:val="20"/>
        <w:szCs w:val="20"/>
      </w:rPr>
      <w:t>tônio Franco Sobrinho, 344</w:t>
    </w:r>
    <w:proofErr w:type="gramStart"/>
    <w:r w:rsidRPr="00E45959">
      <w:rPr>
        <w:rFonts w:ascii="Tahoma" w:hAnsi="Tahoma" w:cs="Tahoma"/>
        <w:color w:val="000000"/>
        <w:sz w:val="20"/>
        <w:szCs w:val="20"/>
      </w:rPr>
      <w:t xml:space="preserve">  </w:t>
    </w:r>
    <w:proofErr w:type="gramEnd"/>
    <w:r w:rsidRPr="00E45959">
      <w:rPr>
        <w:rFonts w:ascii="Tahoma" w:hAnsi="Tahoma" w:cs="Tahoma"/>
        <w:color w:val="000000"/>
        <w:sz w:val="20"/>
        <w:szCs w:val="20"/>
      </w:rPr>
      <w:t>Caixa Postal 38 CEP 84.550-000</w:t>
    </w:r>
  </w:p>
  <w:p w:rsidR="00FC1528" w:rsidRPr="00E45959" w:rsidRDefault="00FC1528" w:rsidP="00E45959">
    <w:pPr>
      <w:pStyle w:val="Ttulo2"/>
      <w:ind w:left="708"/>
      <w:jc w:val="center"/>
      <w:rPr>
        <w:sz w:val="20"/>
        <w:szCs w:val="20"/>
      </w:rPr>
    </w:pPr>
    <w:r>
      <w:rPr>
        <w:rFonts w:ascii="Tahoma" w:hAnsi="Tahoma" w:cs="Tahoma"/>
        <w:color w:val="000000"/>
        <w:sz w:val="20"/>
        <w:szCs w:val="20"/>
      </w:rPr>
      <w:t xml:space="preserve">            </w:t>
    </w:r>
    <w:r w:rsidR="005E5429" w:rsidRPr="005E5429">
      <w:rPr>
        <w:rFonts w:ascii="Tahoma" w:hAnsi="Tahoma" w:cs="Tahoma"/>
        <w:color w:val="000000"/>
        <w:sz w:val="20"/>
        <w:szCs w:val="20"/>
      </w:rPr>
      <w:t>(42) 3132-8144</w:t>
    </w:r>
  </w:p>
  <w:p w:rsidR="00FC1528" w:rsidRDefault="00FC1528" w:rsidP="00E45959">
    <w:pPr>
      <w:pStyle w:val="Cabealho"/>
      <w:jc w:val="center"/>
      <w:rPr>
        <w:rFonts w:ascii="Tahoma" w:hAnsi="Tahoma" w:cs="Tahoma"/>
        <w:color w:val="000000"/>
        <w:sz w:val="20"/>
        <w:szCs w:val="20"/>
      </w:rPr>
    </w:pPr>
    <w:r>
      <w:rPr>
        <w:rFonts w:ascii="Tahoma" w:hAnsi="Tahoma" w:cs="Tahoma"/>
        <w:color w:val="000000"/>
        <w:sz w:val="20"/>
        <w:szCs w:val="20"/>
      </w:rPr>
      <w:t xml:space="preserve">                       Site:</w:t>
    </w:r>
    <w:r w:rsidR="005E5429" w:rsidRPr="005E5429">
      <w:t xml:space="preserve"> </w:t>
    </w:r>
    <w:proofErr w:type="gramStart"/>
    <w:r w:rsidR="005E5429" w:rsidRPr="005E5429">
      <w:rPr>
        <w:rFonts w:ascii="Tahoma" w:hAnsi="Tahoma" w:cs="Tahoma"/>
        <w:sz w:val="20"/>
      </w:rPr>
      <w:t>https</w:t>
    </w:r>
    <w:proofErr w:type="gramEnd"/>
    <w:r w:rsidR="005E5429" w:rsidRPr="005E5429">
      <w:rPr>
        <w:rFonts w:ascii="Tahoma" w:hAnsi="Tahoma" w:cs="Tahoma"/>
        <w:sz w:val="20"/>
      </w:rPr>
      <w:t>://www.reboucas.pr.leg.br/</w:t>
    </w:r>
    <w:r w:rsidRPr="005E5429">
      <w:rPr>
        <w:rFonts w:ascii="Tahoma" w:hAnsi="Tahoma" w:cs="Tahoma"/>
        <w:color w:val="000000"/>
        <w:sz w:val="16"/>
        <w:szCs w:val="20"/>
      </w:rPr>
      <w:t xml:space="preserve">   </w:t>
    </w:r>
    <w:r>
      <w:rPr>
        <w:rFonts w:ascii="Tahoma" w:hAnsi="Tahoma" w:cs="Tahoma"/>
        <w:color w:val="000000"/>
        <w:sz w:val="20"/>
        <w:szCs w:val="20"/>
      </w:rPr>
      <w:t>*</w:t>
    </w:r>
    <w:r w:rsidRPr="00E45959">
      <w:rPr>
        <w:rFonts w:ascii="Tahoma" w:hAnsi="Tahoma" w:cs="Tahoma"/>
        <w:color w:val="000000"/>
        <w:sz w:val="20"/>
        <w:szCs w:val="20"/>
      </w:rPr>
      <w:t xml:space="preserve">    e-mail:camreb@gmail.com</w:t>
    </w:r>
  </w:p>
  <w:p w:rsidR="00FC1528" w:rsidRPr="00E45959" w:rsidRDefault="00FC1528" w:rsidP="00E45959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EF2"/>
    <w:multiLevelType w:val="singleLevel"/>
    <w:tmpl w:val="4B9E3C34"/>
    <w:lvl w:ilvl="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59"/>
    <w:rsid w:val="00002EEA"/>
    <w:rsid w:val="00003F03"/>
    <w:rsid w:val="000149FF"/>
    <w:rsid w:val="00017071"/>
    <w:rsid w:val="000176B3"/>
    <w:rsid w:val="000216BF"/>
    <w:rsid w:val="00024078"/>
    <w:rsid w:val="0002576B"/>
    <w:rsid w:val="0002752D"/>
    <w:rsid w:val="00027F89"/>
    <w:rsid w:val="00030028"/>
    <w:rsid w:val="00030EB1"/>
    <w:rsid w:val="000369DC"/>
    <w:rsid w:val="0004101E"/>
    <w:rsid w:val="00042F66"/>
    <w:rsid w:val="0004433E"/>
    <w:rsid w:val="0004539F"/>
    <w:rsid w:val="0004709D"/>
    <w:rsid w:val="00047ABB"/>
    <w:rsid w:val="00051EFF"/>
    <w:rsid w:val="0005201E"/>
    <w:rsid w:val="00052334"/>
    <w:rsid w:val="00052F99"/>
    <w:rsid w:val="000531D1"/>
    <w:rsid w:val="000546FE"/>
    <w:rsid w:val="000558ED"/>
    <w:rsid w:val="00057876"/>
    <w:rsid w:val="00057917"/>
    <w:rsid w:val="00060989"/>
    <w:rsid w:val="00063A8F"/>
    <w:rsid w:val="00064C00"/>
    <w:rsid w:val="00064D5B"/>
    <w:rsid w:val="00065596"/>
    <w:rsid w:val="00067B9A"/>
    <w:rsid w:val="000724F5"/>
    <w:rsid w:val="000748B5"/>
    <w:rsid w:val="000759A2"/>
    <w:rsid w:val="00075B39"/>
    <w:rsid w:val="0007706A"/>
    <w:rsid w:val="00083BDD"/>
    <w:rsid w:val="00087391"/>
    <w:rsid w:val="000874F3"/>
    <w:rsid w:val="00091141"/>
    <w:rsid w:val="00091E96"/>
    <w:rsid w:val="0009260F"/>
    <w:rsid w:val="000929E7"/>
    <w:rsid w:val="000938E8"/>
    <w:rsid w:val="0009592B"/>
    <w:rsid w:val="0009660E"/>
    <w:rsid w:val="0009706C"/>
    <w:rsid w:val="00097515"/>
    <w:rsid w:val="000A0C74"/>
    <w:rsid w:val="000A67FA"/>
    <w:rsid w:val="000A7638"/>
    <w:rsid w:val="000B079E"/>
    <w:rsid w:val="000B0E8E"/>
    <w:rsid w:val="000B1891"/>
    <w:rsid w:val="000C50BB"/>
    <w:rsid w:val="000C550A"/>
    <w:rsid w:val="000C61DB"/>
    <w:rsid w:val="000D10D3"/>
    <w:rsid w:val="000D5F31"/>
    <w:rsid w:val="000E0CF7"/>
    <w:rsid w:val="000E5E11"/>
    <w:rsid w:val="000E76CD"/>
    <w:rsid w:val="000F32F0"/>
    <w:rsid w:val="000F58A6"/>
    <w:rsid w:val="000F7E89"/>
    <w:rsid w:val="001032E9"/>
    <w:rsid w:val="00113F35"/>
    <w:rsid w:val="00115811"/>
    <w:rsid w:val="00117899"/>
    <w:rsid w:val="00117BF6"/>
    <w:rsid w:val="001219BE"/>
    <w:rsid w:val="00121C89"/>
    <w:rsid w:val="001236C6"/>
    <w:rsid w:val="00132782"/>
    <w:rsid w:val="0013470E"/>
    <w:rsid w:val="00134F0A"/>
    <w:rsid w:val="00137C2C"/>
    <w:rsid w:val="00140137"/>
    <w:rsid w:val="0014174E"/>
    <w:rsid w:val="001455BB"/>
    <w:rsid w:val="001469A8"/>
    <w:rsid w:val="001470C1"/>
    <w:rsid w:val="00150A4E"/>
    <w:rsid w:val="001558B1"/>
    <w:rsid w:val="00155D2C"/>
    <w:rsid w:val="00157AA0"/>
    <w:rsid w:val="001634FF"/>
    <w:rsid w:val="001645AB"/>
    <w:rsid w:val="00164EC1"/>
    <w:rsid w:val="00165B7B"/>
    <w:rsid w:val="00166D6B"/>
    <w:rsid w:val="00166F84"/>
    <w:rsid w:val="0016706B"/>
    <w:rsid w:val="00171AB2"/>
    <w:rsid w:val="001723A1"/>
    <w:rsid w:val="00172601"/>
    <w:rsid w:val="00172DE6"/>
    <w:rsid w:val="00174F56"/>
    <w:rsid w:val="001756B4"/>
    <w:rsid w:val="00176492"/>
    <w:rsid w:val="00176E51"/>
    <w:rsid w:val="001800E8"/>
    <w:rsid w:val="00183283"/>
    <w:rsid w:val="00184476"/>
    <w:rsid w:val="00185757"/>
    <w:rsid w:val="00185F32"/>
    <w:rsid w:val="001870FB"/>
    <w:rsid w:val="00194CBA"/>
    <w:rsid w:val="0019522E"/>
    <w:rsid w:val="001A4552"/>
    <w:rsid w:val="001B2829"/>
    <w:rsid w:val="001B2CB1"/>
    <w:rsid w:val="001C0347"/>
    <w:rsid w:val="001C11DA"/>
    <w:rsid w:val="001C16AC"/>
    <w:rsid w:val="001C328E"/>
    <w:rsid w:val="001C41BB"/>
    <w:rsid w:val="001C63DD"/>
    <w:rsid w:val="001C70A6"/>
    <w:rsid w:val="001C768B"/>
    <w:rsid w:val="001D53C2"/>
    <w:rsid w:val="001D79C5"/>
    <w:rsid w:val="001D7CFF"/>
    <w:rsid w:val="001E0860"/>
    <w:rsid w:val="001E1A4A"/>
    <w:rsid w:val="001E21E6"/>
    <w:rsid w:val="001E5E6E"/>
    <w:rsid w:val="001F4778"/>
    <w:rsid w:val="001F5A20"/>
    <w:rsid w:val="001F5CA9"/>
    <w:rsid w:val="001F5FD2"/>
    <w:rsid w:val="001F6F7B"/>
    <w:rsid w:val="00201A85"/>
    <w:rsid w:val="00201C57"/>
    <w:rsid w:val="002043F8"/>
    <w:rsid w:val="0020447A"/>
    <w:rsid w:val="00211725"/>
    <w:rsid w:val="00212288"/>
    <w:rsid w:val="00212396"/>
    <w:rsid w:val="00217B99"/>
    <w:rsid w:val="0022430C"/>
    <w:rsid w:val="00224EBF"/>
    <w:rsid w:val="00225DD7"/>
    <w:rsid w:val="00227216"/>
    <w:rsid w:val="002276E9"/>
    <w:rsid w:val="002378C8"/>
    <w:rsid w:val="00237920"/>
    <w:rsid w:val="002412A3"/>
    <w:rsid w:val="00250A4E"/>
    <w:rsid w:val="00250D34"/>
    <w:rsid w:val="00250FE1"/>
    <w:rsid w:val="0025124A"/>
    <w:rsid w:val="002520A2"/>
    <w:rsid w:val="00256B08"/>
    <w:rsid w:val="0026161C"/>
    <w:rsid w:val="00262EFB"/>
    <w:rsid w:val="0026497C"/>
    <w:rsid w:val="00265B83"/>
    <w:rsid w:val="0026728C"/>
    <w:rsid w:val="0026758E"/>
    <w:rsid w:val="002703F3"/>
    <w:rsid w:val="0027105E"/>
    <w:rsid w:val="00271A02"/>
    <w:rsid w:val="00274FEC"/>
    <w:rsid w:val="00275D6C"/>
    <w:rsid w:val="002766F9"/>
    <w:rsid w:val="00281501"/>
    <w:rsid w:val="00282E8B"/>
    <w:rsid w:val="002837D9"/>
    <w:rsid w:val="00284AF3"/>
    <w:rsid w:val="00285B06"/>
    <w:rsid w:val="002875DD"/>
    <w:rsid w:val="00290F18"/>
    <w:rsid w:val="00291F3F"/>
    <w:rsid w:val="0029441A"/>
    <w:rsid w:val="0029693D"/>
    <w:rsid w:val="002A41B2"/>
    <w:rsid w:val="002A535D"/>
    <w:rsid w:val="002A56C1"/>
    <w:rsid w:val="002A6C21"/>
    <w:rsid w:val="002A7072"/>
    <w:rsid w:val="002A79C5"/>
    <w:rsid w:val="002B0ABF"/>
    <w:rsid w:val="002B102F"/>
    <w:rsid w:val="002B2CA7"/>
    <w:rsid w:val="002B69B7"/>
    <w:rsid w:val="002B7153"/>
    <w:rsid w:val="002C4B36"/>
    <w:rsid w:val="002C6A22"/>
    <w:rsid w:val="002D183A"/>
    <w:rsid w:val="002D5C05"/>
    <w:rsid w:val="002D5D34"/>
    <w:rsid w:val="002D6BEE"/>
    <w:rsid w:val="002D6D03"/>
    <w:rsid w:val="002E178D"/>
    <w:rsid w:val="002E211B"/>
    <w:rsid w:val="002E2553"/>
    <w:rsid w:val="002E5CB1"/>
    <w:rsid w:val="002E603E"/>
    <w:rsid w:val="002E704B"/>
    <w:rsid w:val="002F239E"/>
    <w:rsid w:val="0030051E"/>
    <w:rsid w:val="00301E30"/>
    <w:rsid w:val="0030460E"/>
    <w:rsid w:val="00306D79"/>
    <w:rsid w:val="00310430"/>
    <w:rsid w:val="003106A0"/>
    <w:rsid w:val="003115F7"/>
    <w:rsid w:val="00311AD2"/>
    <w:rsid w:val="00312187"/>
    <w:rsid w:val="003121DE"/>
    <w:rsid w:val="0031256B"/>
    <w:rsid w:val="00314100"/>
    <w:rsid w:val="003161D8"/>
    <w:rsid w:val="003177FE"/>
    <w:rsid w:val="00317837"/>
    <w:rsid w:val="00320AFB"/>
    <w:rsid w:val="00322B00"/>
    <w:rsid w:val="00322F40"/>
    <w:rsid w:val="00323F82"/>
    <w:rsid w:val="003265B3"/>
    <w:rsid w:val="00327889"/>
    <w:rsid w:val="00333AF3"/>
    <w:rsid w:val="003343CE"/>
    <w:rsid w:val="0033573B"/>
    <w:rsid w:val="00337A7C"/>
    <w:rsid w:val="0034056A"/>
    <w:rsid w:val="00341CFE"/>
    <w:rsid w:val="00341EEB"/>
    <w:rsid w:val="00342F72"/>
    <w:rsid w:val="00351089"/>
    <w:rsid w:val="003529EC"/>
    <w:rsid w:val="00352A0B"/>
    <w:rsid w:val="00353397"/>
    <w:rsid w:val="00353BF9"/>
    <w:rsid w:val="00354699"/>
    <w:rsid w:val="00357E13"/>
    <w:rsid w:val="00360330"/>
    <w:rsid w:val="00360664"/>
    <w:rsid w:val="003612BA"/>
    <w:rsid w:val="00362E91"/>
    <w:rsid w:val="003638D2"/>
    <w:rsid w:val="00364EC7"/>
    <w:rsid w:val="00367663"/>
    <w:rsid w:val="0037232D"/>
    <w:rsid w:val="003736A7"/>
    <w:rsid w:val="0037461E"/>
    <w:rsid w:val="003771D6"/>
    <w:rsid w:val="0038123F"/>
    <w:rsid w:val="0038204F"/>
    <w:rsid w:val="00385B1A"/>
    <w:rsid w:val="00386EA4"/>
    <w:rsid w:val="0039050D"/>
    <w:rsid w:val="003944F3"/>
    <w:rsid w:val="00394976"/>
    <w:rsid w:val="003B155F"/>
    <w:rsid w:val="003B2370"/>
    <w:rsid w:val="003B430D"/>
    <w:rsid w:val="003B4CEF"/>
    <w:rsid w:val="003B647F"/>
    <w:rsid w:val="003C0017"/>
    <w:rsid w:val="003C0F82"/>
    <w:rsid w:val="003C38E0"/>
    <w:rsid w:val="003C4CCD"/>
    <w:rsid w:val="003D016B"/>
    <w:rsid w:val="003D0B1D"/>
    <w:rsid w:val="003D0E4A"/>
    <w:rsid w:val="003D3E01"/>
    <w:rsid w:val="003D5FFA"/>
    <w:rsid w:val="003D669F"/>
    <w:rsid w:val="003D76A8"/>
    <w:rsid w:val="003E3F5D"/>
    <w:rsid w:val="003E6B0D"/>
    <w:rsid w:val="003E7066"/>
    <w:rsid w:val="003E7733"/>
    <w:rsid w:val="003E7C6D"/>
    <w:rsid w:val="003E7FBB"/>
    <w:rsid w:val="003F1EF6"/>
    <w:rsid w:val="003F3258"/>
    <w:rsid w:val="003F7AB2"/>
    <w:rsid w:val="004025BE"/>
    <w:rsid w:val="00402C8A"/>
    <w:rsid w:val="0040350B"/>
    <w:rsid w:val="00407F30"/>
    <w:rsid w:val="00413898"/>
    <w:rsid w:val="00413E58"/>
    <w:rsid w:val="004154A4"/>
    <w:rsid w:val="00420729"/>
    <w:rsid w:val="004219D8"/>
    <w:rsid w:val="004224ED"/>
    <w:rsid w:val="004240EF"/>
    <w:rsid w:val="00434A16"/>
    <w:rsid w:val="00437D27"/>
    <w:rsid w:val="00440B61"/>
    <w:rsid w:val="00447B7A"/>
    <w:rsid w:val="004527CC"/>
    <w:rsid w:val="00452867"/>
    <w:rsid w:val="00453301"/>
    <w:rsid w:val="00453DDC"/>
    <w:rsid w:val="00461959"/>
    <w:rsid w:val="0046702B"/>
    <w:rsid w:val="00467B17"/>
    <w:rsid w:val="00476029"/>
    <w:rsid w:val="00476CB2"/>
    <w:rsid w:val="0048117A"/>
    <w:rsid w:val="004826D5"/>
    <w:rsid w:val="004827CE"/>
    <w:rsid w:val="00483E58"/>
    <w:rsid w:val="0048463A"/>
    <w:rsid w:val="00485175"/>
    <w:rsid w:val="00496DC9"/>
    <w:rsid w:val="00497533"/>
    <w:rsid w:val="004A3F30"/>
    <w:rsid w:val="004A6A1C"/>
    <w:rsid w:val="004B0626"/>
    <w:rsid w:val="004B7B2E"/>
    <w:rsid w:val="004C101A"/>
    <w:rsid w:val="004C19B3"/>
    <w:rsid w:val="004C2CFA"/>
    <w:rsid w:val="004D1CF1"/>
    <w:rsid w:val="004D3E4F"/>
    <w:rsid w:val="004D62F6"/>
    <w:rsid w:val="004D7C2C"/>
    <w:rsid w:val="004E06EF"/>
    <w:rsid w:val="004E13CC"/>
    <w:rsid w:val="004E28A6"/>
    <w:rsid w:val="004E3B42"/>
    <w:rsid w:val="004E4392"/>
    <w:rsid w:val="004E6B0D"/>
    <w:rsid w:val="004F039F"/>
    <w:rsid w:val="004F099F"/>
    <w:rsid w:val="004F1BEB"/>
    <w:rsid w:val="004F1ED2"/>
    <w:rsid w:val="004F2617"/>
    <w:rsid w:val="004F39EB"/>
    <w:rsid w:val="004F481F"/>
    <w:rsid w:val="004F51E6"/>
    <w:rsid w:val="004F57C3"/>
    <w:rsid w:val="004F6FBB"/>
    <w:rsid w:val="00502AF1"/>
    <w:rsid w:val="005038CF"/>
    <w:rsid w:val="00503EF3"/>
    <w:rsid w:val="00504485"/>
    <w:rsid w:val="005075D4"/>
    <w:rsid w:val="00511402"/>
    <w:rsid w:val="0051215B"/>
    <w:rsid w:val="00517A9F"/>
    <w:rsid w:val="00520C29"/>
    <w:rsid w:val="00523C05"/>
    <w:rsid w:val="00524520"/>
    <w:rsid w:val="005260DE"/>
    <w:rsid w:val="005309BC"/>
    <w:rsid w:val="00532882"/>
    <w:rsid w:val="00533938"/>
    <w:rsid w:val="00540848"/>
    <w:rsid w:val="00542020"/>
    <w:rsid w:val="00544A53"/>
    <w:rsid w:val="005453E7"/>
    <w:rsid w:val="00545AD4"/>
    <w:rsid w:val="00546DC6"/>
    <w:rsid w:val="0055060E"/>
    <w:rsid w:val="00551E57"/>
    <w:rsid w:val="0055383B"/>
    <w:rsid w:val="00553F3F"/>
    <w:rsid w:val="00555EBD"/>
    <w:rsid w:val="005650D8"/>
    <w:rsid w:val="00567613"/>
    <w:rsid w:val="00570565"/>
    <w:rsid w:val="00571B24"/>
    <w:rsid w:val="00571C3C"/>
    <w:rsid w:val="005746F8"/>
    <w:rsid w:val="00582134"/>
    <w:rsid w:val="00582FDF"/>
    <w:rsid w:val="00584C76"/>
    <w:rsid w:val="0058676C"/>
    <w:rsid w:val="005867B7"/>
    <w:rsid w:val="00586E7E"/>
    <w:rsid w:val="00587A9D"/>
    <w:rsid w:val="00596FB9"/>
    <w:rsid w:val="00597128"/>
    <w:rsid w:val="005A6A4C"/>
    <w:rsid w:val="005A7747"/>
    <w:rsid w:val="005B0CB0"/>
    <w:rsid w:val="005B0F3C"/>
    <w:rsid w:val="005B4D09"/>
    <w:rsid w:val="005B6CD0"/>
    <w:rsid w:val="005B7551"/>
    <w:rsid w:val="005C17BB"/>
    <w:rsid w:val="005C2156"/>
    <w:rsid w:val="005C3D83"/>
    <w:rsid w:val="005C58B5"/>
    <w:rsid w:val="005D15F6"/>
    <w:rsid w:val="005D29D1"/>
    <w:rsid w:val="005D58DB"/>
    <w:rsid w:val="005D59EB"/>
    <w:rsid w:val="005E3136"/>
    <w:rsid w:val="005E33F2"/>
    <w:rsid w:val="005E4001"/>
    <w:rsid w:val="005E407E"/>
    <w:rsid w:val="005E5429"/>
    <w:rsid w:val="005E6D36"/>
    <w:rsid w:val="005F090B"/>
    <w:rsid w:val="005F10A3"/>
    <w:rsid w:val="005F1DFC"/>
    <w:rsid w:val="005F1E15"/>
    <w:rsid w:val="005F351D"/>
    <w:rsid w:val="005F7707"/>
    <w:rsid w:val="00601AF8"/>
    <w:rsid w:val="0060254D"/>
    <w:rsid w:val="006050F4"/>
    <w:rsid w:val="006071E6"/>
    <w:rsid w:val="00612A10"/>
    <w:rsid w:val="006130C3"/>
    <w:rsid w:val="006139F3"/>
    <w:rsid w:val="00613EB7"/>
    <w:rsid w:val="00613FE8"/>
    <w:rsid w:val="0061527E"/>
    <w:rsid w:val="0061586D"/>
    <w:rsid w:val="00616B0B"/>
    <w:rsid w:val="00616FFF"/>
    <w:rsid w:val="00620B32"/>
    <w:rsid w:val="00621EC7"/>
    <w:rsid w:val="0062283D"/>
    <w:rsid w:val="0062320D"/>
    <w:rsid w:val="0062401C"/>
    <w:rsid w:val="00626822"/>
    <w:rsid w:val="00627C7D"/>
    <w:rsid w:val="00633B6E"/>
    <w:rsid w:val="0063425B"/>
    <w:rsid w:val="00634682"/>
    <w:rsid w:val="00645F7A"/>
    <w:rsid w:val="00647058"/>
    <w:rsid w:val="00647535"/>
    <w:rsid w:val="00650EDC"/>
    <w:rsid w:val="006515D6"/>
    <w:rsid w:val="0065303E"/>
    <w:rsid w:val="006604B5"/>
    <w:rsid w:val="00661454"/>
    <w:rsid w:val="006614D2"/>
    <w:rsid w:val="006616AD"/>
    <w:rsid w:val="006617C7"/>
    <w:rsid w:val="00662472"/>
    <w:rsid w:val="006635F6"/>
    <w:rsid w:val="00665EB9"/>
    <w:rsid w:val="006672B5"/>
    <w:rsid w:val="00674F7E"/>
    <w:rsid w:val="00677821"/>
    <w:rsid w:val="00686B89"/>
    <w:rsid w:val="0068730D"/>
    <w:rsid w:val="00691E74"/>
    <w:rsid w:val="006A2A4F"/>
    <w:rsid w:val="006A33EA"/>
    <w:rsid w:val="006A4E40"/>
    <w:rsid w:val="006A58E0"/>
    <w:rsid w:val="006A7650"/>
    <w:rsid w:val="006B2578"/>
    <w:rsid w:val="006C0AE7"/>
    <w:rsid w:val="006C251B"/>
    <w:rsid w:val="006C5355"/>
    <w:rsid w:val="006C5E55"/>
    <w:rsid w:val="006C626E"/>
    <w:rsid w:val="006C6C7D"/>
    <w:rsid w:val="006D5878"/>
    <w:rsid w:val="006D6220"/>
    <w:rsid w:val="006D6CEC"/>
    <w:rsid w:val="006E3E5F"/>
    <w:rsid w:val="006E596F"/>
    <w:rsid w:val="006E7A6F"/>
    <w:rsid w:val="006F6971"/>
    <w:rsid w:val="006F6AC9"/>
    <w:rsid w:val="00703FD5"/>
    <w:rsid w:val="00704887"/>
    <w:rsid w:val="00705A01"/>
    <w:rsid w:val="007064EF"/>
    <w:rsid w:val="00707162"/>
    <w:rsid w:val="0071257C"/>
    <w:rsid w:val="00712E4F"/>
    <w:rsid w:val="007230DC"/>
    <w:rsid w:val="007278BD"/>
    <w:rsid w:val="00727BCA"/>
    <w:rsid w:val="0073087D"/>
    <w:rsid w:val="00731F27"/>
    <w:rsid w:val="00734368"/>
    <w:rsid w:val="007343EF"/>
    <w:rsid w:val="00740B91"/>
    <w:rsid w:val="00740C1F"/>
    <w:rsid w:val="00742D8D"/>
    <w:rsid w:val="007447D7"/>
    <w:rsid w:val="0074511E"/>
    <w:rsid w:val="00745513"/>
    <w:rsid w:val="00751201"/>
    <w:rsid w:val="00751AE7"/>
    <w:rsid w:val="00752BB3"/>
    <w:rsid w:val="007544A1"/>
    <w:rsid w:val="00754597"/>
    <w:rsid w:val="00755A50"/>
    <w:rsid w:val="00762359"/>
    <w:rsid w:val="007641E6"/>
    <w:rsid w:val="007712C6"/>
    <w:rsid w:val="00775E9F"/>
    <w:rsid w:val="00780B3E"/>
    <w:rsid w:val="00783288"/>
    <w:rsid w:val="00790747"/>
    <w:rsid w:val="00791C9E"/>
    <w:rsid w:val="00792A19"/>
    <w:rsid w:val="007946B1"/>
    <w:rsid w:val="00794AA6"/>
    <w:rsid w:val="007A222C"/>
    <w:rsid w:val="007A6C61"/>
    <w:rsid w:val="007B1D38"/>
    <w:rsid w:val="007B52DD"/>
    <w:rsid w:val="007C1BBD"/>
    <w:rsid w:val="007C2891"/>
    <w:rsid w:val="007C2A52"/>
    <w:rsid w:val="007C457C"/>
    <w:rsid w:val="007D2A55"/>
    <w:rsid w:val="007D3127"/>
    <w:rsid w:val="007D372C"/>
    <w:rsid w:val="007D4309"/>
    <w:rsid w:val="007D6E5C"/>
    <w:rsid w:val="007E01B1"/>
    <w:rsid w:val="007E1C00"/>
    <w:rsid w:val="007E3690"/>
    <w:rsid w:val="007E5160"/>
    <w:rsid w:val="007E51CC"/>
    <w:rsid w:val="007E6851"/>
    <w:rsid w:val="007E7FA8"/>
    <w:rsid w:val="007F1BBE"/>
    <w:rsid w:val="007F2E31"/>
    <w:rsid w:val="007F3BD4"/>
    <w:rsid w:val="007F41CB"/>
    <w:rsid w:val="007F4762"/>
    <w:rsid w:val="007F4EE0"/>
    <w:rsid w:val="007F6A9D"/>
    <w:rsid w:val="00802865"/>
    <w:rsid w:val="008069E3"/>
    <w:rsid w:val="00806A73"/>
    <w:rsid w:val="00807D47"/>
    <w:rsid w:val="00807EF6"/>
    <w:rsid w:val="008124A6"/>
    <w:rsid w:val="008126AF"/>
    <w:rsid w:val="00812CC0"/>
    <w:rsid w:val="00817F47"/>
    <w:rsid w:val="008201A8"/>
    <w:rsid w:val="00820C28"/>
    <w:rsid w:val="00821919"/>
    <w:rsid w:val="00825137"/>
    <w:rsid w:val="008267FC"/>
    <w:rsid w:val="008319E8"/>
    <w:rsid w:val="00831B4B"/>
    <w:rsid w:val="00833DE5"/>
    <w:rsid w:val="00835021"/>
    <w:rsid w:val="008373FA"/>
    <w:rsid w:val="008402A0"/>
    <w:rsid w:val="008419A1"/>
    <w:rsid w:val="0084320B"/>
    <w:rsid w:val="0084337B"/>
    <w:rsid w:val="00845769"/>
    <w:rsid w:val="00850F23"/>
    <w:rsid w:val="00851487"/>
    <w:rsid w:val="00852812"/>
    <w:rsid w:val="00852C7D"/>
    <w:rsid w:val="00854BB6"/>
    <w:rsid w:val="00860A33"/>
    <w:rsid w:val="008651BF"/>
    <w:rsid w:val="00865779"/>
    <w:rsid w:val="00865C17"/>
    <w:rsid w:val="00867650"/>
    <w:rsid w:val="00873131"/>
    <w:rsid w:val="008741C2"/>
    <w:rsid w:val="008757C9"/>
    <w:rsid w:val="00876686"/>
    <w:rsid w:val="00880A81"/>
    <w:rsid w:val="00883D8E"/>
    <w:rsid w:val="00884EC9"/>
    <w:rsid w:val="00886544"/>
    <w:rsid w:val="008871C3"/>
    <w:rsid w:val="008A0AAE"/>
    <w:rsid w:val="008A4643"/>
    <w:rsid w:val="008A4E0D"/>
    <w:rsid w:val="008A6805"/>
    <w:rsid w:val="008A6A23"/>
    <w:rsid w:val="008A7B29"/>
    <w:rsid w:val="008B00D9"/>
    <w:rsid w:val="008B026A"/>
    <w:rsid w:val="008B0D1D"/>
    <w:rsid w:val="008B567A"/>
    <w:rsid w:val="008B6189"/>
    <w:rsid w:val="008C0AD9"/>
    <w:rsid w:val="008C18D7"/>
    <w:rsid w:val="008C29CD"/>
    <w:rsid w:val="008C3C17"/>
    <w:rsid w:val="008C7593"/>
    <w:rsid w:val="008D0B41"/>
    <w:rsid w:val="008D0C6D"/>
    <w:rsid w:val="008D2DFC"/>
    <w:rsid w:val="008D68BE"/>
    <w:rsid w:val="008D6A05"/>
    <w:rsid w:val="008E3547"/>
    <w:rsid w:val="008E3D8C"/>
    <w:rsid w:val="008E4C70"/>
    <w:rsid w:val="008E50E7"/>
    <w:rsid w:val="008E62B7"/>
    <w:rsid w:val="008E6DC0"/>
    <w:rsid w:val="008E7979"/>
    <w:rsid w:val="008F1414"/>
    <w:rsid w:val="008F5A86"/>
    <w:rsid w:val="008F5FE8"/>
    <w:rsid w:val="009006A0"/>
    <w:rsid w:val="009108B4"/>
    <w:rsid w:val="009120DB"/>
    <w:rsid w:val="00916F9A"/>
    <w:rsid w:val="00917F3C"/>
    <w:rsid w:val="00920D91"/>
    <w:rsid w:val="009221DC"/>
    <w:rsid w:val="009225A8"/>
    <w:rsid w:val="0092330C"/>
    <w:rsid w:val="0092364B"/>
    <w:rsid w:val="00924346"/>
    <w:rsid w:val="009250AB"/>
    <w:rsid w:val="0092592E"/>
    <w:rsid w:val="00931C41"/>
    <w:rsid w:val="00932357"/>
    <w:rsid w:val="00933DFB"/>
    <w:rsid w:val="00935F45"/>
    <w:rsid w:val="00951205"/>
    <w:rsid w:val="00953B69"/>
    <w:rsid w:val="00953BD9"/>
    <w:rsid w:val="0095444F"/>
    <w:rsid w:val="00957011"/>
    <w:rsid w:val="0096064A"/>
    <w:rsid w:val="00963068"/>
    <w:rsid w:val="00963A26"/>
    <w:rsid w:val="009658AF"/>
    <w:rsid w:val="0096778E"/>
    <w:rsid w:val="009703A9"/>
    <w:rsid w:val="00971FA2"/>
    <w:rsid w:val="00973011"/>
    <w:rsid w:val="00980CAD"/>
    <w:rsid w:val="00981B40"/>
    <w:rsid w:val="0098359D"/>
    <w:rsid w:val="00984DF1"/>
    <w:rsid w:val="00985CA0"/>
    <w:rsid w:val="00990768"/>
    <w:rsid w:val="00995D93"/>
    <w:rsid w:val="0099671F"/>
    <w:rsid w:val="009A109E"/>
    <w:rsid w:val="009A357C"/>
    <w:rsid w:val="009A72D1"/>
    <w:rsid w:val="009B2725"/>
    <w:rsid w:val="009C245B"/>
    <w:rsid w:val="009C51BD"/>
    <w:rsid w:val="009C6D51"/>
    <w:rsid w:val="009C769B"/>
    <w:rsid w:val="009D1CC3"/>
    <w:rsid w:val="009D25B2"/>
    <w:rsid w:val="009D4628"/>
    <w:rsid w:val="009D4E93"/>
    <w:rsid w:val="009E49A6"/>
    <w:rsid w:val="009E4C7D"/>
    <w:rsid w:val="009F0627"/>
    <w:rsid w:val="009F68F1"/>
    <w:rsid w:val="009F6EAC"/>
    <w:rsid w:val="009F7442"/>
    <w:rsid w:val="00A003EB"/>
    <w:rsid w:val="00A02036"/>
    <w:rsid w:val="00A03D91"/>
    <w:rsid w:val="00A04207"/>
    <w:rsid w:val="00A05826"/>
    <w:rsid w:val="00A059DD"/>
    <w:rsid w:val="00A05D6D"/>
    <w:rsid w:val="00A0754C"/>
    <w:rsid w:val="00A10A47"/>
    <w:rsid w:val="00A13210"/>
    <w:rsid w:val="00A13E9C"/>
    <w:rsid w:val="00A14602"/>
    <w:rsid w:val="00A15299"/>
    <w:rsid w:val="00A2429B"/>
    <w:rsid w:val="00A24C01"/>
    <w:rsid w:val="00A25133"/>
    <w:rsid w:val="00A33CA0"/>
    <w:rsid w:val="00A37DE3"/>
    <w:rsid w:val="00A41953"/>
    <w:rsid w:val="00A4377F"/>
    <w:rsid w:val="00A4697A"/>
    <w:rsid w:val="00A50B83"/>
    <w:rsid w:val="00A5157C"/>
    <w:rsid w:val="00A51D38"/>
    <w:rsid w:val="00A528D0"/>
    <w:rsid w:val="00A5440E"/>
    <w:rsid w:val="00A57A28"/>
    <w:rsid w:val="00A57B2C"/>
    <w:rsid w:val="00A62753"/>
    <w:rsid w:val="00A669AA"/>
    <w:rsid w:val="00A669EF"/>
    <w:rsid w:val="00A73D90"/>
    <w:rsid w:val="00A76DDD"/>
    <w:rsid w:val="00A876E2"/>
    <w:rsid w:val="00A9081D"/>
    <w:rsid w:val="00A91368"/>
    <w:rsid w:val="00A91CEE"/>
    <w:rsid w:val="00A91DD3"/>
    <w:rsid w:val="00A92272"/>
    <w:rsid w:val="00A924F3"/>
    <w:rsid w:val="00A9578B"/>
    <w:rsid w:val="00AA7217"/>
    <w:rsid w:val="00AB042B"/>
    <w:rsid w:val="00AB3405"/>
    <w:rsid w:val="00AB35C2"/>
    <w:rsid w:val="00AB6163"/>
    <w:rsid w:val="00AB6F99"/>
    <w:rsid w:val="00AB737A"/>
    <w:rsid w:val="00AC0386"/>
    <w:rsid w:val="00AC14A0"/>
    <w:rsid w:val="00AC169E"/>
    <w:rsid w:val="00AC171F"/>
    <w:rsid w:val="00AC7765"/>
    <w:rsid w:val="00AC7EA9"/>
    <w:rsid w:val="00AD0350"/>
    <w:rsid w:val="00AD1217"/>
    <w:rsid w:val="00AD242C"/>
    <w:rsid w:val="00AD2B31"/>
    <w:rsid w:val="00AD3FB9"/>
    <w:rsid w:val="00AE0489"/>
    <w:rsid w:val="00AE082D"/>
    <w:rsid w:val="00AE43E2"/>
    <w:rsid w:val="00AF07A6"/>
    <w:rsid w:val="00AF5FC8"/>
    <w:rsid w:val="00AF630B"/>
    <w:rsid w:val="00AF6ABA"/>
    <w:rsid w:val="00AF6FB3"/>
    <w:rsid w:val="00B004B4"/>
    <w:rsid w:val="00B05FC0"/>
    <w:rsid w:val="00B06D7F"/>
    <w:rsid w:val="00B06E95"/>
    <w:rsid w:val="00B11FF2"/>
    <w:rsid w:val="00B1224A"/>
    <w:rsid w:val="00B127A6"/>
    <w:rsid w:val="00B1545C"/>
    <w:rsid w:val="00B15E81"/>
    <w:rsid w:val="00B16BC2"/>
    <w:rsid w:val="00B20400"/>
    <w:rsid w:val="00B2111C"/>
    <w:rsid w:val="00B21404"/>
    <w:rsid w:val="00B22D20"/>
    <w:rsid w:val="00B26131"/>
    <w:rsid w:val="00B34FEA"/>
    <w:rsid w:val="00B3640F"/>
    <w:rsid w:val="00B366C5"/>
    <w:rsid w:val="00B41055"/>
    <w:rsid w:val="00B431EC"/>
    <w:rsid w:val="00B46FC8"/>
    <w:rsid w:val="00B509DC"/>
    <w:rsid w:val="00B5400C"/>
    <w:rsid w:val="00B5640D"/>
    <w:rsid w:val="00B575B7"/>
    <w:rsid w:val="00B624E9"/>
    <w:rsid w:val="00B63283"/>
    <w:rsid w:val="00B71961"/>
    <w:rsid w:val="00B729E8"/>
    <w:rsid w:val="00B7387B"/>
    <w:rsid w:val="00B738B0"/>
    <w:rsid w:val="00B73C58"/>
    <w:rsid w:val="00B74B64"/>
    <w:rsid w:val="00B77C2A"/>
    <w:rsid w:val="00B77DCD"/>
    <w:rsid w:val="00B82342"/>
    <w:rsid w:val="00B8297A"/>
    <w:rsid w:val="00B82BA8"/>
    <w:rsid w:val="00B855C1"/>
    <w:rsid w:val="00B9133C"/>
    <w:rsid w:val="00B92BE8"/>
    <w:rsid w:val="00B97FC0"/>
    <w:rsid w:val="00BA4509"/>
    <w:rsid w:val="00BA5308"/>
    <w:rsid w:val="00BA7369"/>
    <w:rsid w:val="00BB3111"/>
    <w:rsid w:val="00BB615C"/>
    <w:rsid w:val="00BB66A4"/>
    <w:rsid w:val="00BD35A7"/>
    <w:rsid w:val="00BD3967"/>
    <w:rsid w:val="00BD754B"/>
    <w:rsid w:val="00BE2ED1"/>
    <w:rsid w:val="00BE6ADD"/>
    <w:rsid w:val="00BF018D"/>
    <w:rsid w:val="00BF16B6"/>
    <w:rsid w:val="00BF3331"/>
    <w:rsid w:val="00C008F9"/>
    <w:rsid w:val="00C0207E"/>
    <w:rsid w:val="00C02DBA"/>
    <w:rsid w:val="00C03E29"/>
    <w:rsid w:val="00C06EF5"/>
    <w:rsid w:val="00C0739A"/>
    <w:rsid w:val="00C11BB5"/>
    <w:rsid w:val="00C11C0B"/>
    <w:rsid w:val="00C1369F"/>
    <w:rsid w:val="00C15010"/>
    <w:rsid w:val="00C159B4"/>
    <w:rsid w:val="00C208B3"/>
    <w:rsid w:val="00C20F1B"/>
    <w:rsid w:val="00C24420"/>
    <w:rsid w:val="00C25F77"/>
    <w:rsid w:val="00C3026D"/>
    <w:rsid w:val="00C31B5E"/>
    <w:rsid w:val="00C3202C"/>
    <w:rsid w:val="00C329A8"/>
    <w:rsid w:val="00C32D1B"/>
    <w:rsid w:val="00C374A0"/>
    <w:rsid w:val="00C37D57"/>
    <w:rsid w:val="00C42A81"/>
    <w:rsid w:val="00C503A7"/>
    <w:rsid w:val="00C52119"/>
    <w:rsid w:val="00C5598B"/>
    <w:rsid w:val="00C571CD"/>
    <w:rsid w:val="00C572FA"/>
    <w:rsid w:val="00C62387"/>
    <w:rsid w:val="00C678A5"/>
    <w:rsid w:val="00C7157F"/>
    <w:rsid w:val="00C7365C"/>
    <w:rsid w:val="00C749E2"/>
    <w:rsid w:val="00C82A27"/>
    <w:rsid w:val="00C82AB4"/>
    <w:rsid w:val="00C838E3"/>
    <w:rsid w:val="00C849A2"/>
    <w:rsid w:val="00C85F32"/>
    <w:rsid w:val="00C94C13"/>
    <w:rsid w:val="00C95904"/>
    <w:rsid w:val="00CA0F6D"/>
    <w:rsid w:val="00CA266A"/>
    <w:rsid w:val="00CA4CB7"/>
    <w:rsid w:val="00CA6711"/>
    <w:rsid w:val="00CB11F6"/>
    <w:rsid w:val="00CB126C"/>
    <w:rsid w:val="00CB4F29"/>
    <w:rsid w:val="00CB6CDE"/>
    <w:rsid w:val="00CB70C7"/>
    <w:rsid w:val="00CC562F"/>
    <w:rsid w:val="00CD28D2"/>
    <w:rsid w:val="00CD3D53"/>
    <w:rsid w:val="00CD4992"/>
    <w:rsid w:val="00CD667E"/>
    <w:rsid w:val="00CE0B11"/>
    <w:rsid w:val="00CE4E64"/>
    <w:rsid w:val="00CF0DD7"/>
    <w:rsid w:val="00CF216C"/>
    <w:rsid w:val="00CF2F7B"/>
    <w:rsid w:val="00CF6588"/>
    <w:rsid w:val="00D0063F"/>
    <w:rsid w:val="00D0353C"/>
    <w:rsid w:val="00D058AB"/>
    <w:rsid w:val="00D10A34"/>
    <w:rsid w:val="00D12531"/>
    <w:rsid w:val="00D1302C"/>
    <w:rsid w:val="00D1304A"/>
    <w:rsid w:val="00D17F19"/>
    <w:rsid w:val="00D20A6D"/>
    <w:rsid w:val="00D26C68"/>
    <w:rsid w:val="00D31302"/>
    <w:rsid w:val="00D32662"/>
    <w:rsid w:val="00D32F91"/>
    <w:rsid w:val="00D3380B"/>
    <w:rsid w:val="00D51AD0"/>
    <w:rsid w:val="00D52FB3"/>
    <w:rsid w:val="00D53153"/>
    <w:rsid w:val="00D537B3"/>
    <w:rsid w:val="00D57821"/>
    <w:rsid w:val="00D57DCF"/>
    <w:rsid w:val="00D611CA"/>
    <w:rsid w:val="00D616F0"/>
    <w:rsid w:val="00D61FF4"/>
    <w:rsid w:val="00D653F2"/>
    <w:rsid w:val="00D66888"/>
    <w:rsid w:val="00D67865"/>
    <w:rsid w:val="00D70E59"/>
    <w:rsid w:val="00D70E9A"/>
    <w:rsid w:val="00D72D6B"/>
    <w:rsid w:val="00D75113"/>
    <w:rsid w:val="00D7526A"/>
    <w:rsid w:val="00D830F1"/>
    <w:rsid w:val="00D835E3"/>
    <w:rsid w:val="00D91AE4"/>
    <w:rsid w:val="00D92153"/>
    <w:rsid w:val="00D93A1F"/>
    <w:rsid w:val="00D9527D"/>
    <w:rsid w:val="00D961B7"/>
    <w:rsid w:val="00D962E3"/>
    <w:rsid w:val="00D96520"/>
    <w:rsid w:val="00D9696E"/>
    <w:rsid w:val="00D97198"/>
    <w:rsid w:val="00DA10FB"/>
    <w:rsid w:val="00DA261D"/>
    <w:rsid w:val="00DA26A7"/>
    <w:rsid w:val="00DA2BF8"/>
    <w:rsid w:val="00DA726E"/>
    <w:rsid w:val="00DB4DEA"/>
    <w:rsid w:val="00DC0EA4"/>
    <w:rsid w:val="00DC2DD5"/>
    <w:rsid w:val="00DC3EC9"/>
    <w:rsid w:val="00DC76AA"/>
    <w:rsid w:val="00DD10A8"/>
    <w:rsid w:val="00DD58D8"/>
    <w:rsid w:val="00DD5F1A"/>
    <w:rsid w:val="00DE5DD2"/>
    <w:rsid w:val="00DF108E"/>
    <w:rsid w:val="00DF1F6F"/>
    <w:rsid w:val="00DF3CF7"/>
    <w:rsid w:val="00DF41A4"/>
    <w:rsid w:val="00DF600B"/>
    <w:rsid w:val="00E00639"/>
    <w:rsid w:val="00E03967"/>
    <w:rsid w:val="00E03F81"/>
    <w:rsid w:val="00E04A2B"/>
    <w:rsid w:val="00E05968"/>
    <w:rsid w:val="00E05C5E"/>
    <w:rsid w:val="00E06BFB"/>
    <w:rsid w:val="00E14009"/>
    <w:rsid w:val="00E1426E"/>
    <w:rsid w:val="00E153C6"/>
    <w:rsid w:val="00E15E07"/>
    <w:rsid w:val="00E179B4"/>
    <w:rsid w:val="00E17D6B"/>
    <w:rsid w:val="00E21CF1"/>
    <w:rsid w:val="00E27326"/>
    <w:rsid w:val="00E27FFA"/>
    <w:rsid w:val="00E31272"/>
    <w:rsid w:val="00E333AF"/>
    <w:rsid w:val="00E34856"/>
    <w:rsid w:val="00E35A04"/>
    <w:rsid w:val="00E36493"/>
    <w:rsid w:val="00E364A7"/>
    <w:rsid w:val="00E3782A"/>
    <w:rsid w:val="00E37E62"/>
    <w:rsid w:val="00E40453"/>
    <w:rsid w:val="00E42F16"/>
    <w:rsid w:val="00E436B2"/>
    <w:rsid w:val="00E45959"/>
    <w:rsid w:val="00E52ABC"/>
    <w:rsid w:val="00E5333C"/>
    <w:rsid w:val="00E5456A"/>
    <w:rsid w:val="00E55B61"/>
    <w:rsid w:val="00E573D9"/>
    <w:rsid w:val="00E578BF"/>
    <w:rsid w:val="00E6153D"/>
    <w:rsid w:val="00E61FC7"/>
    <w:rsid w:val="00E636A8"/>
    <w:rsid w:val="00E63B1E"/>
    <w:rsid w:val="00E63D0E"/>
    <w:rsid w:val="00E63DB2"/>
    <w:rsid w:val="00E67669"/>
    <w:rsid w:val="00E72695"/>
    <w:rsid w:val="00E736CE"/>
    <w:rsid w:val="00E74728"/>
    <w:rsid w:val="00E75765"/>
    <w:rsid w:val="00E765C8"/>
    <w:rsid w:val="00E76E67"/>
    <w:rsid w:val="00E8202C"/>
    <w:rsid w:val="00E8342C"/>
    <w:rsid w:val="00E83D91"/>
    <w:rsid w:val="00E85623"/>
    <w:rsid w:val="00E866A2"/>
    <w:rsid w:val="00E8721B"/>
    <w:rsid w:val="00E87BB3"/>
    <w:rsid w:val="00E91A57"/>
    <w:rsid w:val="00E92568"/>
    <w:rsid w:val="00E9322C"/>
    <w:rsid w:val="00E947CB"/>
    <w:rsid w:val="00E96076"/>
    <w:rsid w:val="00EA03E6"/>
    <w:rsid w:val="00EB04F2"/>
    <w:rsid w:val="00EB19E5"/>
    <w:rsid w:val="00EB5CEF"/>
    <w:rsid w:val="00EB61EC"/>
    <w:rsid w:val="00EC133B"/>
    <w:rsid w:val="00EC1618"/>
    <w:rsid w:val="00EC21EE"/>
    <w:rsid w:val="00EC244B"/>
    <w:rsid w:val="00EC6A83"/>
    <w:rsid w:val="00EC6AE5"/>
    <w:rsid w:val="00EC73BD"/>
    <w:rsid w:val="00ED0BF0"/>
    <w:rsid w:val="00ED6729"/>
    <w:rsid w:val="00ED6F4D"/>
    <w:rsid w:val="00ED71D5"/>
    <w:rsid w:val="00ED73C5"/>
    <w:rsid w:val="00ED7E59"/>
    <w:rsid w:val="00EE06A1"/>
    <w:rsid w:val="00EE38D8"/>
    <w:rsid w:val="00EE71F3"/>
    <w:rsid w:val="00EE740B"/>
    <w:rsid w:val="00EE7F02"/>
    <w:rsid w:val="00EF10F7"/>
    <w:rsid w:val="00EF3B73"/>
    <w:rsid w:val="00EF553F"/>
    <w:rsid w:val="00EF7498"/>
    <w:rsid w:val="00F00E9D"/>
    <w:rsid w:val="00F01225"/>
    <w:rsid w:val="00F03901"/>
    <w:rsid w:val="00F03AA6"/>
    <w:rsid w:val="00F04214"/>
    <w:rsid w:val="00F05F8A"/>
    <w:rsid w:val="00F10142"/>
    <w:rsid w:val="00F10723"/>
    <w:rsid w:val="00F24809"/>
    <w:rsid w:val="00F255E3"/>
    <w:rsid w:val="00F335CD"/>
    <w:rsid w:val="00F33D93"/>
    <w:rsid w:val="00F363F6"/>
    <w:rsid w:val="00F40DEB"/>
    <w:rsid w:val="00F417A2"/>
    <w:rsid w:val="00F42706"/>
    <w:rsid w:val="00F43339"/>
    <w:rsid w:val="00F454DE"/>
    <w:rsid w:val="00F45CF3"/>
    <w:rsid w:val="00F50C1C"/>
    <w:rsid w:val="00F50DA4"/>
    <w:rsid w:val="00F52C84"/>
    <w:rsid w:val="00F53C46"/>
    <w:rsid w:val="00F57182"/>
    <w:rsid w:val="00F57378"/>
    <w:rsid w:val="00F579E3"/>
    <w:rsid w:val="00F60602"/>
    <w:rsid w:val="00F6275A"/>
    <w:rsid w:val="00F64570"/>
    <w:rsid w:val="00F67C32"/>
    <w:rsid w:val="00F70E83"/>
    <w:rsid w:val="00F73D11"/>
    <w:rsid w:val="00F81E9D"/>
    <w:rsid w:val="00F9541A"/>
    <w:rsid w:val="00F9776A"/>
    <w:rsid w:val="00F97CEB"/>
    <w:rsid w:val="00FA2B13"/>
    <w:rsid w:val="00FA5A9B"/>
    <w:rsid w:val="00FA64B2"/>
    <w:rsid w:val="00FB21FD"/>
    <w:rsid w:val="00FB3BAC"/>
    <w:rsid w:val="00FB426E"/>
    <w:rsid w:val="00FC028B"/>
    <w:rsid w:val="00FC1528"/>
    <w:rsid w:val="00FC1EFE"/>
    <w:rsid w:val="00FC77EA"/>
    <w:rsid w:val="00FC7B60"/>
    <w:rsid w:val="00FC7E5D"/>
    <w:rsid w:val="00FD022B"/>
    <w:rsid w:val="00FD0399"/>
    <w:rsid w:val="00FD364D"/>
    <w:rsid w:val="00FD3898"/>
    <w:rsid w:val="00FD3A30"/>
    <w:rsid w:val="00FD723D"/>
    <w:rsid w:val="00FE0C6D"/>
    <w:rsid w:val="00FE2577"/>
    <w:rsid w:val="00FE5F38"/>
    <w:rsid w:val="00FE66E2"/>
    <w:rsid w:val="00FE6CAF"/>
    <w:rsid w:val="00FE73EC"/>
    <w:rsid w:val="00FF0730"/>
    <w:rsid w:val="00FF3246"/>
    <w:rsid w:val="00FF345C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FF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7E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45959"/>
    <w:pPr>
      <w:keepNext/>
      <w:outlineLvl w:val="1"/>
    </w:pPr>
    <w:rPr>
      <w:color w:val="333399"/>
      <w:sz w:val="4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07E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07E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07E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FF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27FFA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E27FF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4595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4595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45959"/>
    <w:rPr>
      <w:sz w:val="28"/>
    </w:rPr>
  </w:style>
  <w:style w:type="character" w:styleId="Hyperlink">
    <w:name w:val="Hyperlink"/>
    <w:rsid w:val="00E45959"/>
    <w:rPr>
      <w:color w:val="0000FF"/>
      <w:u w:val="single"/>
    </w:rPr>
  </w:style>
  <w:style w:type="paragraph" w:styleId="Textodebalo">
    <w:name w:val="Balloon Text"/>
    <w:basedOn w:val="Normal"/>
    <w:semiHidden/>
    <w:rsid w:val="0046702B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6E596F"/>
    <w:pPr>
      <w:jc w:val="center"/>
    </w:pPr>
    <w:rPr>
      <w:b/>
      <w:sz w:val="32"/>
      <w:szCs w:val="20"/>
    </w:rPr>
  </w:style>
  <w:style w:type="character" w:customStyle="1" w:styleId="RodapChar">
    <w:name w:val="Rodapé Char"/>
    <w:link w:val="Rodap"/>
    <w:uiPriority w:val="99"/>
    <w:rsid w:val="00E67669"/>
    <w:rPr>
      <w:sz w:val="24"/>
      <w:szCs w:val="24"/>
    </w:rPr>
  </w:style>
  <w:style w:type="character" w:customStyle="1" w:styleId="Ttulo1Char">
    <w:name w:val="Título 1 Char"/>
    <w:link w:val="Ttulo1"/>
    <w:rsid w:val="00807E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semiHidden/>
    <w:rsid w:val="00807E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semiHidden/>
    <w:rsid w:val="00807E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807EF6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acomgrade">
    <w:name w:val="Table Grid"/>
    <w:basedOn w:val="Tabelanormal"/>
    <w:rsid w:val="000D1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y-90">
    <w:name w:val="gray-90"/>
    <w:basedOn w:val="Normal"/>
    <w:rsid w:val="007C2A52"/>
    <w:pPr>
      <w:spacing w:before="100" w:beforeAutospacing="1" w:after="100" w:afterAutospacing="1"/>
    </w:pPr>
  </w:style>
  <w:style w:type="character" w:customStyle="1" w:styleId="oypena">
    <w:name w:val="oypena"/>
    <w:basedOn w:val="Fontepargpadro"/>
    <w:rsid w:val="00117899"/>
  </w:style>
  <w:style w:type="character" w:styleId="Forte">
    <w:name w:val="Strong"/>
    <w:basedOn w:val="Fontepargpadro"/>
    <w:uiPriority w:val="22"/>
    <w:qFormat/>
    <w:rsid w:val="008B0D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FF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7E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45959"/>
    <w:pPr>
      <w:keepNext/>
      <w:outlineLvl w:val="1"/>
    </w:pPr>
    <w:rPr>
      <w:color w:val="333399"/>
      <w:sz w:val="4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07E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07E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07E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FF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27FFA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E27FF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4595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4595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45959"/>
    <w:rPr>
      <w:sz w:val="28"/>
    </w:rPr>
  </w:style>
  <w:style w:type="character" w:styleId="Hyperlink">
    <w:name w:val="Hyperlink"/>
    <w:rsid w:val="00E45959"/>
    <w:rPr>
      <w:color w:val="0000FF"/>
      <w:u w:val="single"/>
    </w:rPr>
  </w:style>
  <w:style w:type="paragraph" w:styleId="Textodebalo">
    <w:name w:val="Balloon Text"/>
    <w:basedOn w:val="Normal"/>
    <w:semiHidden/>
    <w:rsid w:val="0046702B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6E596F"/>
    <w:pPr>
      <w:jc w:val="center"/>
    </w:pPr>
    <w:rPr>
      <w:b/>
      <w:sz w:val="32"/>
      <w:szCs w:val="20"/>
    </w:rPr>
  </w:style>
  <w:style w:type="character" w:customStyle="1" w:styleId="RodapChar">
    <w:name w:val="Rodapé Char"/>
    <w:link w:val="Rodap"/>
    <w:uiPriority w:val="99"/>
    <w:rsid w:val="00E67669"/>
    <w:rPr>
      <w:sz w:val="24"/>
      <w:szCs w:val="24"/>
    </w:rPr>
  </w:style>
  <w:style w:type="character" w:customStyle="1" w:styleId="Ttulo1Char">
    <w:name w:val="Título 1 Char"/>
    <w:link w:val="Ttulo1"/>
    <w:rsid w:val="00807E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semiHidden/>
    <w:rsid w:val="00807E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semiHidden/>
    <w:rsid w:val="00807E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807EF6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acomgrade">
    <w:name w:val="Table Grid"/>
    <w:basedOn w:val="Tabelanormal"/>
    <w:rsid w:val="000D1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y-90">
    <w:name w:val="gray-90"/>
    <w:basedOn w:val="Normal"/>
    <w:rsid w:val="007C2A52"/>
    <w:pPr>
      <w:spacing w:before="100" w:beforeAutospacing="1" w:after="100" w:afterAutospacing="1"/>
    </w:pPr>
  </w:style>
  <w:style w:type="character" w:customStyle="1" w:styleId="oypena">
    <w:name w:val="oypena"/>
    <w:basedOn w:val="Fontepargpadro"/>
    <w:rsid w:val="00117899"/>
  </w:style>
  <w:style w:type="character" w:styleId="Forte">
    <w:name w:val="Strong"/>
    <w:basedOn w:val="Fontepargpadro"/>
    <w:uiPriority w:val="22"/>
    <w:qFormat/>
    <w:rsid w:val="008B0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C09F1-3DEA-46CC-BA8F-02A44461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12</Pages>
  <Words>2935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EDUCAÇÃO, SAÚDE, ASSISTÊNCIA SOCIAL E ESPORTE:</vt:lpstr>
    </vt:vector>
  </TitlesOfParts>
  <Company/>
  <LinksUpToDate>false</LinksUpToDate>
  <CharactersWithSpaces>18753</CharactersWithSpaces>
  <SharedDoc>false</SharedDoc>
  <HLinks>
    <vt:vector size="6" baseType="variant">
      <vt:variant>
        <vt:i4>4980810</vt:i4>
      </vt:variant>
      <vt:variant>
        <vt:i4>0</vt:i4>
      </vt:variant>
      <vt:variant>
        <vt:i4>0</vt:i4>
      </vt:variant>
      <vt:variant>
        <vt:i4>5</vt:i4>
      </vt:variant>
      <vt:variant>
        <vt:lpwstr>http://www.cmreboucas.pr.gov.br/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EDUCAÇÃO, SAÚDE, ASSISTÊNCIA SOCIAL E ESPORTE:</dc:title>
  <dc:creator>Cliente</dc:creator>
  <cp:lastModifiedBy>Camara Municipal</cp:lastModifiedBy>
  <cp:revision>73</cp:revision>
  <cp:lastPrinted>2025-10-14T17:00:00Z</cp:lastPrinted>
  <dcterms:created xsi:type="dcterms:W3CDTF">2025-05-29T16:34:00Z</dcterms:created>
  <dcterms:modified xsi:type="dcterms:W3CDTF">2025-10-14T17:03:00Z</dcterms:modified>
</cp:coreProperties>
</file>