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5BB6" w14:textId="77777777" w:rsidR="003F316F" w:rsidRPr="003F316F" w:rsidRDefault="003F316F" w:rsidP="003F316F">
      <w:pPr>
        <w:pStyle w:val="Default"/>
        <w:rPr>
          <w:sz w:val="22"/>
        </w:rPr>
      </w:pPr>
    </w:p>
    <w:p w14:paraId="6789FCE6" w14:textId="4DCDC916" w:rsidR="00004B00" w:rsidRDefault="0011449B" w:rsidP="003F316F">
      <w:pPr>
        <w:rPr>
          <w:rFonts w:ascii="Calibri" w:hAnsi="Calibri" w:cs="Calibri"/>
          <w:sz w:val="24"/>
          <w:szCs w:val="24"/>
        </w:rPr>
      </w:pPr>
      <w:r>
        <w:rPr>
          <w:b/>
          <w:bCs/>
          <w:sz w:val="24"/>
          <w:szCs w:val="28"/>
        </w:rPr>
        <w:t>2</w:t>
      </w:r>
      <w:r w:rsidR="003F316F" w:rsidRPr="003F316F">
        <w:rPr>
          <w:b/>
          <w:bCs/>
          <w:sz w:val="24"/>
          <w:szCs w:val="28"/>
        </w:rPr>
        <w:t xml:space="preserve">.ª SESSÃO EXTRAORDINÁRIA DO 1º PERÍODO LEGISLATIVO DA CÂMARA MUNICIPAL </w:t>
      </w:r>
      <w:r w:rsidR="003F316F" w:rsidRPr="00463F4E">
        <w:rPr>
          <w:rFonts w:ascii="Calibri" w:hAnsi="Calibri" w:cs="Calibri"/>
          <w:b/>
          <w:bCs/>
          <w:sz w:val="24"/>
          <w:szCs w:val="24"/>
        </w:rPr>
        <w:t xml:space="preserve">DE REBOUÇAS </w:t>
      </w:r>
      <w:r w:rsidR="003F316F" w:rsidRPr="00463F4E">
        <w:rPr>
          <w:rFonts w:ascii="Calibri" w:hAnsi="Calibri" w:cs="Calibri"/>
          <w:sz w:val="24"/>
          <w:szCs w:val="24"/>
        </w:rPr>
        <w:t xml:space="preserve">– Em </w:t>
      </w:r>
      <w:r w:rsidR="00004B00">
        <w:rPr>
          <w:rFonts w:ascii="Calibri" w:hAnsi="Calibri" w:cs="Calibri"/>
          <w:sz w:val="24"/>
          <w:szCs w:val="24"/>
        </w:rPr>
        <w:t>20</w:t>
      </w:r>
      <w:r w:rsidR="003F316F" w:rsidRPr="00463F4E">
        <w:rPr>
          <w:rFonts w:ascii="Calibri" w:hAnsi="Calibri" w:cs="Calibri"/>
          <w:sz w:val="24"/>
          <w:szCs w:val="24"/>
        </w:rPr>
        <w:t xml:space="preserve"> de janeiro de 202</w:t>
      </w:r>
      <w:r w:rsidR="00004B00">
        <w:rPr>
          <w:rFonts w:ascii="Calibri" w:hAnsi="Calibri" w:cs="Calibri"/>
          <w:sz w:val="24"/>
          <w:szCs w:val="24"/>
        </w:rPr>
        <w:t>6</w:t>
      </w:r>
      <w:r w:rsidR="003F316F" w:rsidRPr="00463F4E">
        <w:rPr>
          <w:rFonts w:ascii="Calibri" w:hAnsi="Calibri" w:cs="Calibri"/>
          <w:sz w:val="24"/>
          <w:szCs w:val="24"/>
        </w:rPr>
        <w:t>.</w:t>
      </w:r>
    </w:p>
    <w:p w14:paraId="400ECCCE" w14:textId="77777777" w:rsidR="00004B00" w:rsidRDefault="00004B00" w:rsidP="003F316F">
      <w:pPr>
        <w:rPr>
          <w:rFonts w:ascii="Calibri" w:hAnsi="Calibri" w:cs="Calibri"/>
          <w:sz w:val="24"/>
          <w:szCs w:val="24"/>
        </w:rPr>
      </w:pPr>
    </w:p>
    <w:p w14:paraId="27E01AE8" w14:textId="52767C2E" w:rsidR="00004B00" w:rsidRPr="00004B00" w:rsidRDefault="00004B00" w:rsidP="00004B0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04B00">
        <w:rPr>
          <w:rFonts w:ascii="Calibri" w:hAnsi="Calibri" w:cs="Calibri"/>
          <w:b/>
          <w:sz w:val="24"/>
          <w:szCs w:val="24"/>
          <w:u w:val="single"/>
        </w:rPr>
        <w:t>ORDEM DO DIA COM PAUTA ESPECÍFICA</w:t>
      </w:r>
    </w:p>
    <w:p w14:paraId="5B74FD9D" w14:textId="77777777" w:rsidR="00004B00" w:rsidRPr="00004B00" w:rsidRDefault="00004B00" w:rsidP="00004B00">
      <w:pPr>
        <w:jc w:val="both"/>
        <w:rPr>
          <w:rFonts w:ascii="Calibri" w:hAnsi="Calibri" w:cs="Calibri"/>
          <w:sz w:val="24"/>
          <w:szCs w:val="24"/>
        </w:rPr>
      </w:pPr>
      <w:r w:rsidRPr="00004B00">
        <w:rPr>
          <w:rFonts w:ascii="Calibri" w:hAnsi="Calibri" w:cs="Calibri"/>
          <w:b/>
          <w:bCs/>
          <w:sz w:val="24"/>
          <w:szCs w:val="24"/>
        </w:rPr>
        <w:t xml:space="preserve">- PROJETO DE DECRETO LEGISLATIVO Nº 01/2026 da Mesa Executiva, </w:t>
      </w:r>
      <w:r w:rsidRPr="00004B00">
        <w:rPr>
          <w:rFonts w:ascii="Calibri" w:hAnsi="Calibri" w:cs="Calibri"/>
          <w:sz w:val="24"/>
          <w:szCs w:val="24"/>
        </w:rPr>
        <w:t>cuja súmula: “Dispõe sobre a programação orçamentária e financeira, e estabelece o cronograma mensal de desembolso do Poder Legislativo Municipal de Rebouças, para o exercício de 2026”.</w:t>
      </w:r>
    </w:p>
    <w:p w14:paraId="3577DB05" w14:textId="77777777" w:rsidR="00004B00" w:rsidRPr="00463F4E" w:rsidRDefault="00004B00" w:rsidP="00004B00">
      <w:pPr>
        <w:jc w:val="both"/>
        <w:rPr>
          <w:rFonts w:ascii="Calibri" w:hAnsi="Calibri" w:cs="Calibri"/>
          <w:sz w:val="24"/>
          <w:szCs w:val="24"/>
        </w:rPr>
      </w:pPr>
    </w:p>
    <w:sectPr w:rsidR="00004B00" w:rsidRPr="00463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04B00"/>
    <w:rsid w:val="0011449B"/>
    <w:rsid w:val="003F316F"/>
    <w:rsid w:val="00427674"/>
    <w:rsid w:val="00463F4E"/>
    <w:rsid w:val="004E2FE5"/>
    <w:rsid w:val="009432BF"/>
    <w:rsid w:val="00E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52A"/>
  <w15:docId w15:val="{FFD8EA60-F81B-4621-8758-E09E39AA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3</cp:revision>
  <dcterms:created xsi:type="dcterms:W3CDTF">2026-01-20T17:09:00Z</dcterms:created>
  <dcterms:modified xsi:type="dcterms:W3CDTF">2026-01-20T17:09:00Z</dcterms:modified>
</cp:coreProperties>
</file>