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316F" w:rsidRPr="003F316F" w:rsidRDefault="003F316F" w:rsidP="003F316F">
      <w:pPr>
        <w:pStyle w:val="Default"/>
        <w:rPr>
          <w:sz w:val="22"/>
        </w:rPr>
      </w:pPr>
    </w:p>
    <w:p w:rsidR="004E2FE5" w:rsidRPr="00463F4E" w:rsidRDefault="003F316F" w:rsidP="003F316F">
      <w:pPr>
        <w:rPr>
          <w:rFonts w:ascii="Calibri" w:hAnsi="Calibri" w:cs="Calibri"/>
          <w:sz w:val="24"/>
          <w:szCs w:val="24"/>
        </w:rPr>
      </w:pPr>
      <w:r w:rsidRPr="003F316F">
        <w:rPr>
          <w:sz w:val="20"/>
        </w:rPr>
        <w:t xml:space="preserve"> </w:t>
      </w:r>
      <w:r w:rsidRPr="003F316F">
        <w:rPr>
          <w:b/>
          <w:bCs/>
          <w:sz w:val="24"/>
          <w:szCs w:val="28"/>
        </w:rPr>
        <w:t xml:space="preserve">2.ª SESSÃO EXTRAORDINÁRIA DO 1º PERÍODO LEGISLATIVO DA CÂMARA MUNICIPAL </w:t>
      </w:r>
      <w:r w:rsidRPr="00463F4E">
        <w:rPr>
          <w:rFonts w:ascii="Calibri" w:hAnsi="Calibri" w:cs="Calibri"/>
          <w:b/>
          <w:bCs/>
          <w:sz w:val="24"/>
          <w:szCs w:val="24"/>
        </w:rPr>
        <w:t xml:space="preserve">DE REBOUÇAS </w:t>
      </w:r>
      <w:r w:rsidRPr="00463F4E">
        <w:rPr>
          <w:rFonts w:ascii="Calibri" w:hAnsi="Calibri" w:cs="Calibri"/>
          <w:sz w:val="24"/>
          <w:szCs w:val="24"/>
        </w:rPr>
        <w:t>– Em 08 de janeiro de 2025.</w:t>
      </w:r>
    </w:p>
    <w:p w:rsidR="003F316F" w:rsidRPr="00463F4E" w:rsidRDefault="00463F4E" w:rsidP="003F316F">
      <w:pPr>
        <w:pStyle w:val="Default"/>
        <w:rPr>
          <w:rFonts w:ascii="Calibri" w:hAnsi="Calibri" w:cs="Calibri"/>
        </w:rPr>
      </w:pPr>
      <w:r w:rsidRPr="00463F4E">
        <w:rPr>
          <w:rFonts w:ascii="Calibri" w:hAnsi="Calibri" w:cs="Calibri"/>
          <w:b/>
        </w:rPr>
        <w:t>PROJETO DE LEI Nº 001/2025</w:t>
      </w:r>
      <w:r w:rsidRPr="00463F4E">
        <w:rPr>
          <w:rFonts w:ascii="Calibri" w:hAnsi="Calibri" w:cs="Calibri"/>
        </w:rPr>
        <w:t xml:space="preserve"> do Executivo Municipal cuja súmula: “Dispõe sobre os cargos em comissão e dos agentes políticos do Poder Executivo Municipal, e dá outras providências”.</w:t>
      </w:r>
    </w:p>
    <w:p w:rsidR="00463F4E" w:rsidRPr="003F316F" w:rsidRDefault="00463F4E" w:rsidP="003F316F">
      <w:pPr>
        <w:pStyle w:val="Default"/>
        <w:rPr>
          <w:sz w:val="22"/>
        </w:rPr>
      </w:pPr>
    </w:p>
    <w:p w:rsidR="003F316F" w:rsidRDefault="003F316F" w:rsidP="003F316F">
      <w:pPr>
        <w:rPr>
          <w:sz w:val="24"/>
          <w:szCs w:val="28"/>
        </w:rPr>
      </w:pPr>
      <w:r w:rsidRPr="003F316F">
        <w:rPr>
          <w:sz w:val="20"/>
        </w:rPr>
        <w:t xml:space="preserve"> </w:t>
      </w:r>
      <w:r w:rsidRPr="003F316F">
        <w:rPr>
          <w:b/>
          <w:bCs/>
          <w:sz w:val="24"/>
          <w:szCs w:val="28"/>
        </w:rPr>
        <w:t xml:space="preserve">PROJETO DE DECRETO LEGISLATIVO Nº 01/2025 </w:t>
      </w:r>
      <w:r w:rsidRPr="003F316F">
        <w:rPr>
          <w:sz w:val="24"/>
          <w:szCs w:val="28"/>
        </w:rPr>
        <w:t>da Mesa Executiva, cuja súmula: “Dispõe sobre a programação orçamentária e financeira, e estabelece o cronograma mensal de desembolso do Poder Legislativo Municipal de Rebouças, para o exercício de 2025”.</w:t>
      </w:r>
      <w:bookmarkStart w:id="0" w:name="_GoBack"/>
      <w:bookmarkEnd w:id="0"/>
    </w:p>
    <w:p w:rsidR="003F316F" w:rsidRPr="003F316F" w:rsidRDefault="003F316F" w:rsidP="003F316F">
      <w:pPr>
        <w:rPr>
          <w:sz w:val="24"/>
          <w:szCs w:val="28"/>
        </w:rPr>
      </w:pPr>
      <w:r w:rsidRPr="003F316F">
        <w:rPr>
          <w:b/>
          <w:bCs/>
          <w:sz w:val="24"/>
          <w:szCs w:val="28"/>
        </w:rPr>
        <w:t xml:space="preserve">PROJETO DE RESOLUÇÃO Nº 01/2025 </w:t>
      </w:r>
      <w:r w:rsidRPr="003F316F">
        <w:rPr>
          <w:sz w:val="24"/>
          <w:szCs w:val="28"/>
        </w:rPr>
        <w:t xml:space="preserve">da Mesa Executiva, cuja súmula: “Dispõe sobre o Sistema de Classificação de Cargos, e o Plano de Carreira dos Servidores Públicos do Poder Legislativo Municipal de Rebouças, e dá outras providências”. </w:t>
      </w:r>
    </w:p>
    <w:p w:rsidR="003F316F" w:rsidRPr="003F316F" w:rsidRDefault="003F316F" w:rsidP="003F316F">
      <w:pPr>
        <w:rPr>
          <w:sz w:val="20"/>
        </w:rPr>
      </w:pPr>
      <w:r w:rsidRPr="003F316F">
        <w:rPr>
          <w:b/>
          <w:bCs/>
          <w:sz w:val="24"/>
          <w:szCs w:val="28"/>
        </w:rPr>
        <w:t xml:space="preserve">PROJETO DE LEI Nº 01/2025 </w:t>
      </w:r>
      <w:r w:rsidRPr="003F316F">
        <w:rPr>
          <w:sz w:val="24"/>
          <w:szCs w:val="28"/>
        </w:rPr>
        <w:t>da Mesa Executiva, cuja súmula: “Dispõe sobre a estruturação dos cargos, níveis da tabela de vencimentos, atribuições e gratificação dos servidores do Poder Legislativo e dá outras providências”.</w:t>
      </w:r>
    </w:p>
    <w:sectPr w:rsidR="003F316F" w:rsidRPr="003F316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316F"/>
    <w:rsid w:val="003F316F"/>
    <w:rsid w:val="00463F4E"/>
    <w:rsid w:val="004E2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3F316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3F316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156</Words>
  <Characters>843</Characters>
  <Application>Microsoft Office Word</Application>
  <DocSecurity>0</DocSecurity>
  <Lines>7</Lines>
  <Paragraphs>1</Paragraphs>
  <ScaleCrop>false</ScaleCrop>
  <Company/>
  <LinksUpToDate>false</LinksUpToDate>
  <CharactersWithSpaces>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Municipal</dc:creator>
  <cp:lastModifiedBy>Camara Municipal</cp:lastModifiedBy>
  <cp:revision>2</cp:revision>
  <dcterms:created xsi:type="dcterms:W3CDTF">2025-02-07T18:09:00Z</dcterms:created>
  <dcterms:modified xsi:type="dcterms:W3CDTF">2025-02-07T18:18:00Z</dcterms:modified>
</cp:coreProperties>
</file>