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EBA" w:rsidRPr="00D50805" w:rsidRDefault="00E528F6" w:rsidP="00C101D4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</w:t>
      </w:r>
      <w:r w:rsidR="002A10CA" w:rsidRPr="00D50805">
        <w:rPr>
          <w:rFonts w:cstheme="minorHAnsi"/>
          <w:sz w:val="24"/>
          <w:szCs w:val="24"/>
        </w:rPr>
        <w:t>ª. SESSÃO</w:t>
      </w:r>
      <w:proofErr w:type="gramStart"/>
      <w:r w:rsidR="002A10CA" w:rsidRPr="00D50805">
        <w:rPr>
          <w:rFonts w:cstheme="minorHAnsi"/>
          <w:sz w:val="24"/>
          <w:szCs w:val="24"/>
        </w:rPr>
        <w:t xml:space="preserve"> </w:t>
      </w:r>
      <w:r w:rsidR="00472ACE" w:rsidRPr="00D50805">
        <w:rPr>
          <w:rFonts w:cstheme="minorHAnsi"/>
          <w:sz w:val="24"/>
          <w:szCs w:val="24"/>
        </w:rPr>
        <w:t xml:space="preserve"> </w:t>
      </w:r>
      <w:proofErr w:type="gramEnd"/>
      <w:r w:rsidR="00EB7BB9" w:rsidRPr="00D50805">
        <w:rPr>
          <w:rFonts w:cstheme="minorHAnsi"/>
          <w:sz w:val="24"/>
          <w:szCs w:val="24"/>
        </w:rPr>
        <w:t>ORDINÁRIA DO 2</w:t>
      </w:r>
      <w:r w:rsidR="002A10CA" w:rsidRPr="00D50805">
        <w:rPr>
          <w:rFonts w:cstheme="minorHAnsi"/>
          <w:sz w:val="24"/>
          <w:szCs w:val="24"/>
        </w:rPr>
        <w:t xml:space="preserve">º PERÍODO LEGISLATIVO DA CÂMARA MUNICIPAL DE REBOUÇAS. EM </w:t>
      </w:r>
      <w:r>
        <w:rPr>
          <w:rFonts w:cstheme="minorHAnsi"/>
          <w:sz w:val="24"/>
          <w:szCs w:val="24"/>
        </w:rPr>
        <w:t xml:space="preserve">03 </w:t>
      </w:r>
      <w:r w:rsidR="0029421F" w:rsidRPr="00D50805">
        <w:rPr>
          <w:rFonts w:cstheme="minorHAnsi"/>
          <w:sz w:val="24"/>
          <w:szCs w:val="24"/>
        </w:rPr>
        <w:t xml:space="preserve"> </w:t>
      </w:r>
      <w:r w:rsidR="002A10CA" w:rsidRPr="00D50805">
        <w:rPr>
          <w:rFonts w:cstheme="minorHAnsi"/>
          <w:sz w:val="24"/>
          <w:szCs w:val="24"/>
        </w:rPr>
        <w:t xml:space="preserve">DE </w:t>
      </w:r>
      <w:r>
        <w:rPr>
          <w:rFonts w:cstheme="minorHAnsi"/>
          <w:sz w:val="24"/>
          <w:szCs w:val="24"/>
        </w:rPr>
        <w:t>SETEMBRO</w:t>
      </w:r>
      <w:bookmarkStart w:id="0" w:name="_GoBack"/>
      <w:bookmarkEnd w:id="0"/>
      <w:r w:rsidR="00472ACE" w:rsidRPr="00D50805">
        <w:rPr>
          <w:rFonts w:cstheme="minorHAnsi"/>
          <w:sz w:val="24"/>
          <w:szCs w:val="24"/>
        </w:rPr>
        <w:t xml:space="preserve"> </w:t>
      </w:r>
      <w:r w:rsidR="0029421F" w:rsidRPr="00D50805">
        <w:rPr>
          <w:rFonts w:cstheme="minorHAnsi"/>
          <w:sz w:val="24"/>
          <w:szCs w:val="24"/>
        </w:rPr>
        <w:t xml:space="preserve"> </w:t>
      </w:r>
      <w:r w:rsidR="002A10CA" w:rsidRPr="00D50805">
        <w:rPr>
          <w:rFonts w:cstheme="minorHAnsi"/>
          <w:sz w:val="24"/>
          <w:szCs w:val="24"/>
        </w:rPr>
        <w:t xml:space="preserve"> DE 202</w:t>
      </w:r>
      <w:r w:rsidR="00A91EBA" w:rsidRPr="00D50805">
        <w:rPr>
          <w:rFonts w:cstheme="minorHAnsi"/>
          <w:sz w:val="24"/>
          <w:szCs w:val="24"/>
        </w:rPr>
        <w:t>4</w:t>
      </w:r>
      <w:r w:rsidR="002A10CA" w:rsidRPr="00D50805">
        <w:rPr>
          <w:rFonts w:cstheme="minorHAnsi"/>
          <w:sz w:val="24"/>
          <w:szCs w:val="24"/>
        </w:rPr>
        <w:t>.</w:t>
      </w:r>
    </w:p>
    <w:p w:rsidR="00D50805" w:rsidRPr="00D50805" w:rsidRDefault="00D50805" w:rsidP="00D5080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D50805" w:rsidRPr="00D50805" w:rsidRDefault="00D50805" w:rsidP="00D508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D50805">
        <w:rPr>
          <w:rFonts w:cstheme="minorHAnsi"/>
          <w:b/>
          <w:bCs/>
          <w:color w:val="000000"/>
          <w:sz w:val="24"/>
          <w:szCs w:val="24"/>
        </w:rPr>
        <w:t xml:space="preserve">PROJETO DE LEI Nº 026/2024 </w:t>
      </w:r>
      <w:r w:rsidRPr="00D50805">
        <w:rPr>
          <w:rFonts w:cstheme="minorHAnsi"/>
          <w:color w:val="000000"/>
          <w:sz w:val="24"/>
          <w:szCs w:val="24"/>
        </w:rPr>
        <w:t xml:space="preserve">do Executivo Municipal, cuja súmula: “Dispõe sobre as diretrizes para elaboração do Orçamento do Município de Rebouças para o exercício financeiro de 2025 e dá outras providências”. Colocado em discussão e deliberação em 2.ª votação, o projeto foi aprovado em definitivo e será encaminhado ao Executivo Municipal para </w:t>
      </w:r>
      <w:r w:rsidRPr="00D50805">
        <w:rPr>
          <w:rFonts w:cstheme="minorHAnsi"/>
          <w:b/>
          <w:bCs/>
          <w:color w:val="000000"/>
          <w:sz w:val="24"/>
          <w:szCs w:val="24"/>
        </w:rPr>
        <w:t xml:space="preserve">SANÇÃO </w:t>
      </w:r>
      <w:r w:rsidRPr="00D50805">
        <w:rPr>
          <w:rFonts w:cstheme="minorHAnsi"/>
          <w:color w:val="000000"/>
          <w:sz w:val="24"/>
          <w:szCs w:val="24"/>
        </w:rPr>
        <w:t>com incorporação da Emenda Aditiva nº 002/2024 da Mesa Executiva.</w:t>
      </w:r>
    </w:p>
    <w:p w:rsidR="00D50805" w:rsidRPr="00D50805" w:rsidRDefault="00D50805" w:rsidP="00D508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D50805">
        <w:rPr>
          <w:rFonts w:cstheme="minorHAnsi"/>
          <w:b/>
          <w:bCs/>
          <w:color w:val="000000"/>
          <w:sz w:val="24"/>
          <w:szCs w:val="24"/>
        </w:rPr>
        <w:t xml:space="preserve">PROJETO DE LEI Nº 027/2024 </w:t>
      </w:r>
      <w:r w:rsidRPr="00D50805">
        <w:rPr>
          <w:rFonts w:cstheme="minorHAnsi"/>
          <w:color w:val="000000"/>
          <w:sz w:val="24"/>
          <w:szCs w:val="24"/>
        </w:rPr>
        <w:t xml:space="preserve">do Executivo Municipal, cuja súmula: “Institui a Política Municipal de habitação de interesse social – POLHIS e dá outras providências”. Colocado em discussão e deliberação em 2.ª votação, o projeto foi aprovado em definitivo e será encaminhado ao Executivo Municipal para </w:t>
      </w:r>
      <w:r w:rsidRPr="00D50805">
        <w:rPr>
          <w:rFonts w:cstheme="minorHAnsi"/>
          <w:b/>
          <w:bCs/>
          <w:color w:val="000000"/>
          <w:sz w:val="24"/>
          <w:szCs w:val="24"/>
        </w:rPr>
        <w:t xml:space="preserve">SANÇÃO. </w:t>
      </w:r>
    </w:p>
    <w:p w:rsidR="00D50805" w:rsidRDefault="00D50805" w:rsidP="00D508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D50805">
        <w:rPr>
          <w:rFonts w:cstheme="minorHAnsi"/>
          <w:b/>
          <w:bCs/>
          <w:color w:val="000000"/>
          <w:sz w:val="24"/>
          <w:szCs w:val="24"/>
        </w:rPr>
        <w:t xml:space="preserve">PROJETO DE LEI Nº 029/2024 </w:t>
      </w:r>
      <w:r w:rsidRPr="00D50805">
        <w:rPr>
          <w:rFonts w:cstheme="minorHAnsi"/>
          <w:color w:val="000000"/>
          <w:sz w:val="24"/>
          <w:szCs w:val="24"/>
        </w:rPr>
        <w:t xml:space="preserve">do Executivo Municipal, cuja súmula: “Autoriza o Poder Executivo Municipal a efetuar a desapropriação/aquisição ou instituir servidão sobre o terreno que menciona, e dá outras providências”. Colocado em discussão e deliberação em 2.ª votação, o projeto foi aprovado em definitivo e será encaminhado ao Executivo Municipal para </w:t>
      </w:r>
      <w:r w:rsidRPr="00D50805">
        <w:rPr>
          <w:rFonts w:cstheme="minorHAnsi"/>
          <w:b/>
          <w:bCs/>
          <w:color w:val="000000"/>
          <w:sz w:val="24"/>
          <w:szCs w:val="24"/>
        </w:rPr>
        <w:t xml:space="preserve">SANÇÃO. </w:t>
      </w:r>
    </w:p>
    <w:p w:rsidR="00D50805" w:rsidRDefault="00D50805" w:rsidP="00D508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D50805">
        <w:rPr>
          <w:rFonts w:cstheme="minorHAnsi"/>
          <w:b/>
          <w:bCs/>
          <w:color w:val="000000"/>
          <w:sz w:val="24"/>
          <w:szCs w:val="24"/>
        </w:rPr>
        <w:t xml:space="preserve">PROJETO DE LEI Nº 030/2024 </w:t>
      </w:r>
      <w:r w:rsidRPr="00D50805">
        <w:rPr>
          <w:rFonts w:cstheme="minorHAnsi"/>
          <w:color w:val="000000"/>
          <w:sz w:val="24"/>
          <w:szCs w:val="24"/>
        </w:rPr>
        <w:t xml:space="preserve">do Executivo Municipal, cuja súmula: “Autoriza o Poder Executivo Municipal a efetuar a desapropriação/aquisição ou instituir servidão sobre o terreno que menciona, e dá outras providências”. Colocado em discussão e deliberação em 2.ª votação, o projeto foi aprovado em definitivo e será encaminhado ao Executivo Municipal para </w:t>
      </w:r>
      <w:r w:rsidRPr="00D50805">
        <w:rPr>
          <w:rFonts w:cstheme="minorHAnsi"/>
          <w:b/>
          <w:bCs/>
          <w:color w:val="000000"/>
          <w:sz w:val="24"/>
          <w:szCs w:val="24"/>
        </w:rPr>
        <w:t xml:space="preserve">SANÇÃO. </w:t>
      </w:r>
    </w:p>
    <w:p w:rsidR="00C5025E" w:rsidRPr="00D50805" w:rsidRDefault="00D50805" w:rsidP="00D508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50805">
        <w:rPr>
          <w:rFonts w:cstheme="minorHAnsi"/>
          <w:b/>
          <w:bCs/>
          <w:color w:val="000000"/>
          <w:sz w:val="24"/>
          <w:szCs w:val="24"/>
        </w:rPr>
        <w:t xml:space="preserve">PROJETO DE LEI Nº 001/2024 </w:t>
      </w:r>
      <w:r w:rsidRPr="00D50805">
        <w:rPr>
          <w:rFonts w:cstheme="minorHAnsi"/>
          <w:color w:val="000000"/>
          <w:sz w:val="24"/>
          <w:szCs w:val="24"/>
        </w:rPr>
        <w:t xml:space="preserve">dos Vereadores João </w:t>
      </w:r>
      <w:proofErr w:type="spellStart"/>
      <w:r w:rsidRPr="00D50805">
        <w:rPr>
          <w:rFonts w:cstheme="minorHAnsi"/>
          <w:color w:val="000000"/>
          <w:sz w:val="24"/>
          <w:szCs w:val="24"/>
        </w:rPr>
        <w:t>Kozak</w:t>
      </w:r>
      <w:proofErr w:type="spellEnd"/>
      <w:r w:rsidRPr="00D50805">
        <w:rPr>
          <w:rFonts w:cstheme="minorHAnsi"/>
          <w:color w:val="000000"/>
          <w:sz w:val="24"/>
          <w:szCs w:val="24"/>
        </w:rPr>
        <w:t xml:space="preserve"> e Ricardo Carlos </w:t>
      </w:r>
      <w:proofErr w:type="spellStart"/>
      <w:proofErr w:type="gramStart"/>
      <w:r w:rsidRPr="00D50805">
        <w:rPr>
          <w:rFonts w:cstheme="minorHAnsi"/>
          <w:color w:val="000000"/>
          <w:sz w:val="24"/>
          <w:szCs w:val="24"/>
        </w:rPr>
        <w:t>HIrt</w:t>
      </w:r>
      <w:proofErr w:type="spellEnd"/>
      <w:proofErr w:type="gramEnd"/>
      <w:r w:rsidRPr="00D50805">
        <w:rPr>
          <w:rFonts w:cstheme="minorHAnsi"/>
          <w:color w:val="000000"/>
          <w:sz w:val="24"/>
          <w:szCs w:val="24"/>
        </w:rPr>
        <w:t xml:space="preserve"> Junior cuja súmula: “Denomina </w:t>
      </w:r>
      <w:r w:rsidRPr="00D50805">
        <w:rPr>
          <w:rFonts w:cstheme="minorHAnsi"/>
          <w:sz w:val="24"/>
          <w:szCs w:val="24"/>
        </w:rPr>
        <w:t xml:space="preserve">“José Carlos Jorge </w:t>
      </w:r>
      <w:proofErr w:type="spellStart"/>
      <w:r w:rsidRPr="00D50805">
        <w:rPr>
          <w:rFonts w:cstheme="minorHAnsi"/>
          <w:sz w:val="24"/>
          <w:szCs w:val="24"/>
        </w:rPr>
        <w:t>Stadler</w:t>
      </w:r>
      <w:proofErr w:type="spellEnd"/>
      <w:r w:rsidRPr="00D50805">
        <w:rPr>
          <w:rFonts w:cstheme="minorHAnsi"/>
          <w:sz w:val="24"/>
          <w:szCs w:val="24"/>
        </w:rPr>
        <w:t xml:space="preserve">”, uma das vias públicas do Município de Rebouças – PR e dá outras providências”. Colocados em discussão e deliberação em única votação os Pareceres das Comissões foram aprovados e o projeto foi colocado em 1.ª discussão, em deliberação para votação sendo aprovado em </w:t>
      </w:r>
      <w:r w:rsidRPr="00D50805">
        <w:rPr>
          <w:rFonts w:cstheme="minorHAnsi"/>
          <w:b/>
          <w:bCs/>
          <w:sz w:val="24"/>
          <w:szCs w:val="24"/>
        </w:rPr>
        <w:t>1.ª votação</w:t>
      </w:r>
      <w:r w:rsidRPr="00D50805">
        <w:rPr>
          <w:rFonts w:cstheme="minorHAnsi"/>
          <w:sz w:val="24"/>
          <w:szCs w:val="24"/>
        </w:rPr>
        <w:t>.</w:t>
      </w:r>
    </w:p>
    <w:sectPr w:rsidR="00C5025E" w:rsidRPr="00D508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0CA"/>
    <w:rsid w:val="00160D1C"/>
    <w:rsid w:val="0029421F"/>
    <w:rsid w:val="002A10CA"/>
    <w:rsid w:val="00472ACE"/>
    <w:rsid w:val="00477D25"/>
    <w:rsid w:val="004E6784"/>
    <w:rsid w:val="00583E5B"/>
    <w:rsid w:val="00815319"/>
    <w:rsid w:val="008440E2"/>
    <w:rsid w:val="00852C86"/>
    <w:rsid w:val="008E7487"/>
    <w:rsid w:val="00A91EBA"/>
    <w:rsid w:val="00AE2074"/>
    <w:rsid w:val="00B21ED4"/>
    <w:rsid w:val="00C101D4"/>
    <w:rsid w:val="00C5025E"/>
    <w:rsid w:val="00CC0874"/>
    <w:rsid w:val="00D50805"/>
    <w:rsid w:val="00E528F6"/>
    <w:rsid w:val="00E8377D"/>
    <w:rsid w:val="00EB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91EBA"/>
    <w:pPr>
      <w:ind w:left="720"/>
      <w:contextualSpacing/>
    </w:pPr>
    <w:rPr>
      <w:rFonts w:ascii="Calibri" w:eastAsia="Calibri" w:hAnsi="Calibri" w:cs="Times New Roman"/>
    </w:rPr>
  </w:style>
  <w:style w:type="paragraph" w:styleId="Ttulo">
    <w:name w:val="Title"/>
    <w:basedOn w:val="Normal"/>
    <w:link w:val="TtuloChar"/>
    <w:qFormat/>
    <w:rsid w:val="00C101D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C101D4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customStyle="1" w:styleId="Default">
    <w:name w:val="Default"/>
    <w:rsid w:val="008153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91EBA"/>
    <w:pPr>
      <w:ind w:left="720"/>
      <w:contextualSpacing/>
    </w:pPr>
    <w:rPr>
      <w:rFonts w:ascii="Calibri" w:eastAsia="Calibri" w:hAnsi="Calibri" w:cs="Times New Roman"/>
    </w:rPr>
  </w:style>
  <w:style w:type="paragraph" w:styleId="Ttulo">
    <w:name w:val="Title"/>
    <w:basedOn w:val="Normal"/>
    <w:link w:val="TtuloChar"/>
    <w:qFormat/>
    <w:rsid w:val="00C101D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C101D4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customStyle="1" w:styleId="Default">
    <w:name w:val="Default"/>
    <w:rsid w:val="008153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308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Camara Municipal</cp:lastModifiedBy>
  <cp:revision>6</cp:revision>
  <dcterms:created xsi:type="dcterms:W3CDTF">2024-09-05T12:46:00Z</dcterms:created>
  <dcterms:modified xsi:type="dcterms:W3CDTF">2024-09-05T17:55:00Z</dcterms:modified>
</cp:coreProperties>
</file>