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EBA" w:rsidRPr="00B50CEC" w:rsidRDefault="00B50CEC" w:rsidP="00B50CEC">
      <w:pPr>
        <w:jc w:val="both"/>
        <w:rPr>
          <w:sz w:val="24"/>
          <w:szCs w:val="24"/>
        </w:rPr>
      </w:pPr>
      <w:r w:rsidRPr="00B50CEC">
        <w:rPr>
          <w:sz w:val="24"/>
          <w:szCs w:val="24"/>
        </w:rPr>
        <w:t>2</w:t>
      </w:r>
      <w:r w:rsidR="002A10CA" w:rsidRPr="00B50CEC">
        <w:rPr>
          <w:sz w:val="24"/>
          <w:szCs w:val="24"/>
        </w:rPr>
        <w:t xml:space="preserve">ª. </w:t>
      </w:r>
      <w:proofErr w:type="gramStart"/>
      <w:r w:rsidR="002A10CA" w:rsidRPr="00B50CEC">
        <w:rPr>
          <w:sz w:val="24"/>
          <w:szCs w:val="24"/>
        </w:rPr>
        <w:t xml:space="preserve">SESSÃO </w:t>
      </w:r>
      <w:r w:rsidR="00472ACE" w:rsidRPr="00B50CEC">
        <w:rPr>
          <w:sz w:val="24"/>
          <w:szCs w:val="24"/>
        </w:rPr>
        <w:t xml:space="preserve"> </w:t>
      </w:r>
      <w:r w:rsidR="002A10CA" w:rsidRPr="00B50CEC">
        <w:rPr>
          <w:sz w:val="24"/>
          <w:szCs w:val="24"/>
        </w:rPr>
        <w:t>ORDINÁRIA</w:t>
      </w:r>
      <w:proofErr w:type="gramEnd"/>
      <w:r w:rsidR="002A10CA" w:rsidRPr="00B50CEC">
        <w:rPr>
          <w:sz w:val="24"/>
          <w:szCs w:val="24"/>
        </w:rPr>
        <w:t xml:space="preserve"> DO 1º PERÍODO LEGISLATIVO DA CÂMARA MUNICIPAL DE REBOUÇAS. EM </w:t>
      </w:r>
      <w:r w:rsidRPr="00B50CEC">
        <w:rPr>
          <w:sz w:val="24"/>
          <w:szCs w:val="24"/>
        </w:rPr>
        <w:t>20</w:t>
      </w:r>
      <w:r w:rsidR="0029421F" w:rsidRPr="00B50CEC">
        <w:rPr>
          <w:sz w:val="24"/>
          <w:szCs w:val="24"/>
        </w:rPr>
        <w:t xml:space="preserve"> </w:t>
      </w:r>
      <w:r w:rsidR="002A10CA" w:rsidRPr="00B50CEC">
        <w:rPr>
          <w:sz w:val="24"/>
          <w:szCs w:val="24"/>
        </w:rPr>
        <w:t xml:space="preserve">DE </w:t>
      </w:r>
      <w:r w:rsidR="00472ACE" w:rsidRPr="00B50CEC">
        <w:rPr>
          <w:sz w:val="24"/>
          <w:szCs w:val="24"/>
        </w:rPr>
        <w:t xml:space="preserve">FEVEREIRO </w:t>
      </w:r>
      <w:r w:rsidR="0029421F" w:rsidRPr="00B50CEC">
        <w:rPr>
          <w:sz w:val="24"/>
          <w:szCs w:val="24"/>
        </w:rPr>
        <w:t xml:space="preserve"> </w:t>
      </w:r>
      <w:r w:rsidR="002A10CA" w:rsidRPr="00B50CEC">
        <w:rPr>
          <w:sz w:val="24"/>
          <w:szCs w:val="24"/>
        </w:rPr>
        <w:t xml:space="preserve"> DE 202</w:t>
      </w:r>
      <w:r w:rsidR="00A91EBA" w:rsidRPr="00B50CEC">
        <w:rPr>
          <w:sz w:val="24"/>
          <w:szCs w:val="24"/>
        </w:rPr>
        <w:t>4</w:t>
      </w:r>
      <w:r w:rsidR="002A10CA" w:rsidRPr="00B50CEC">
        <w:rPr>
          <w:sz w:val="24"/>
          <w:szCs w:val="24"/>
        </w:rPr>
        <w:t>.</w:t>
      </w:r>
    </w:p>
    <w:p w:rsidR="00B50CEC" w:rsidRPr="00B50CEC" w:rsidRDefault="00B50CEC" w:rsidP="00B50CEC">
      <w:pPr>
        <w:pStyle w:val="PargrafodaLista"/>
        <w:spacing w:after="0"/>
        <w:ind w:left="0"/>
        <w:jc w:val="both"/>
        <w:rPr>
          <w:sz w:val="24"/>
          <w:szCs w:val="24"/>
        </w:rPr>
      </w:pPr>
      <w:r w:rsidRPr="00B50CEC">
        <w:rPr>
          <w:sz w:val="24"/>
          <w:szCs w:val="24"/>
        </w:rPr>
        <w:t>INDICAÇÕES: DO VEREADOR LAÉRCIO ANTONIO CIPRIANO: Indicação nº 01/2024 ao Executivo Municipal, com encaminhamento à Secretaria Municipal de Obras e Serviços Urbanos indicando que sejam realizadas melhorias nas vias públicas de nossa cidade, sendo: Construção de uma lombada na Rua Eugenio Correia, esquina com a Rua Armando Costa, próximo à Barbearia “Visual no Grau”, construção de uma lombada na Rua João Antônio de Freitas, esquina com a Rua Prudente de Moraes, em frente ao Sindicato de trabalhadores rurais. Em votação, a indicação foi aprovada por unanimidade.</w:t>
      </w:r>
    </w:p>
    <w:p w:rsidR="00B50CEC" w:rsidRDefault="00B50CEC" w:rsidP="00B50CEC">
      <w:pPr>
        <w:pStyle w:val="PargrafodaLista"/>
        <w:spacing w:after="0"/>
        <w:ind w:left="0"/>
        <w:jc w:val="both"/>
        <w:rPr>
          <w:sz w:val="24"/>
          <w:szCs w:val="24"/>
        </w:rPr>
      </w:pPr>
      <w:r w:rsidRPr="00B50CEC">
        <w:rPr>
          <w:sz w:val="24"/>
          <w:szCs w:val="24"/>
        </w:rPr>
        <w:t xml:space="preserve">DO VEREADOR JADERSON LUIZ MOLINARI: Indicações nº 01 e 02/2024 ao Executivo Municipal com encaminhamento à Secretaria Municipal de Obras e Serviços Urbanos com solicitação de estudo de viabilidade técnica para instalação de redutores de velocidade (lombada) na Rua Francisco de Ramos Cabral na esquina com a Rua Prudente de Morais; ao Executivo Municipal com encaminhamento à Secretaria Municipal de Saúde, indicando que o mesmo sistema de transporte de pacientes em dois horários (primeira e segunda linha) que é realizado para a cidade de Curitiba, seja implantado para a cidade de Ponta Grossa. A criação da segunda linha de transporte vai humanizar e diminuir o sofrimento dos pacientes agendados nos dois períodos, evitando assim, que àquelas pessoas que tem procedimentos agendados no período da tarde, não tenham que deixar suas casas de madrugada, muitas vezes, bastante debilitados. O mesmo ocorre com os usuários do transporte do período da manhã, que após serem atendidos, tem que aguardar os demais pacientes até o final da tarde. Em votação, as indicações foram aprovadas por unanimidade. </w:t>
      </w:r>
    </w:p>
    <w:p w:rsidR="00B50CEC" w:rsidRDefault="00B50CEC" w:rsidP="00B50CEC">
      <w:pPr>
        <w:pStyle w:val="PargrafodaLista"/>
        <w:spacing w:after="0"/>
        <w:ind w:left="0"/>
        <w:jc w:val="both"/>
        <w:rPr>
          <w:sz w:val="24"/>
          <w:szCs w:val="24"/>
        </w:rPr>
      </w:pPr>
      <w:r w:rsidRPr="00B50CEC">
        <w:rPr>
          <w:sz w:val="24"/>
          <w:szCs w:val="24"/>
        </w:rPr>
        <w:t xml:space="preserve">DO VEREADOR JOSÉ JUNIOR MASSOQUETTO: Indicações nº 01 e 02/2024 ao Executivo Municipal com encaminhamento à Secretaria Municipal de Obras e Serviços Urbanos Indicando colocação de redutores de velocidade, do tipo tachão refletivo, na Rua Eugênio Correia na travessa da Rua Barão do Rio Branco, próximo ao Mercado Fagundes. O pedido se faz necessário pois, após a Rua Eugênio Correia receber massa asfáltica, muitos veículos trafegam em alta velocidade pela via também acabam atravessando as preferenciais sem reduzir a velocidade, o que vem gerando riscos tanto aos motoristas como para os pedestres e moradores; ao Executivo Municipal com encaminhamento à Secretaria Municipal de Agricultura, Meio Ambiente, Desenvolvimento e Serviços Rurais, indicando que sejam realizadas as seguintes melhorias na estrada da Comunidade de Cachoeira dos Domingues: Serviço de tapa buracos na estrada principal da Comunidade, </w:t>
      </w:r>
      <w:proofErr w:type="spellStart"/>
      <w:r w:rsidRPr="00B50CEC">
        <w:rPr>
          <w:sz w:val="24"/>
          <w:szCs w:val="24"/>
        </w:rPr>
        <w:t>Cascalhamento</w:t>
      </w:r>
      <w:proofErr w:type="spellEnd"/>
      <w:r w:rsidRPr="00B50CEC">
        <w:rPr>
          <w:sz w:val="24"/>
          <w:szCs w:val="24"/>
        </w:rPr>
        <w:t xml:space="preserve"> no acesso à propriedade do Sr. Ivo Urias, Que seja dado continuidade no </w:t>
      </w:r>
      <w:proofErr w:type="spellStart"/>
      <w:r w:rsidRPr="00B50CEC">
        <w:rPr>
          <w:sz w:val="24"/>
          <w:szCs w:val="24"/>
        </w:rPr>
        <w:t>cascalhamento</w:t>
      </w:r>
      <w:proofErr w:type="spellEnd"/>
      <w:r w:rsidRPr="00B50CEC">
        <w:rPr>
          <w:sz w:val="24"/>
          <w:szCs w:val="24"/>
        </w:rPr>
        <w:t xml:space="preserve"> até a Comunidade do Monjolo, divisa com o Município de Irati. Colocadas em discussão e votação, as indicações foram aprovadas por unanimidade. </w:t>
      </w:r>
    </w:p>
    <w:p w:rsidR="00B50CEC" w:rsidRPr="00B50CEC" w:rsidRDefault="00B50CEC" w:rsidP="00B50CEC">
      <w:pPr>
        <w:pStyle w:val="PargrafodaLista"/>
        <w:spacing w:after="0"/>
        <w:ind w:left="0"/>
        <w:jc w:val="both"/>
        <w:rPr>
          <w:sz w:val="24"/>
          <w:szCs w:val="24"/>
        </w:rPr>
      </w:pPr>
      <w:bookmarkStart w:id="0" w:name="_GoBack"/>
      <w:bookmarkEnd w:id="0"/>
      <w:r w:rsidRPr="00B50CEC">
        <w:rPr>
          <w:sz w:val="24"/>
          <w:szCs w:val="24"/>
        </w:rPr>
        <w:t xml:space="preserve">REQUERIMENTOS: DO VEREADOR JADERSON LUIZ MOLINARI: Requerimentos nº 01 e 02/2024 ao Executivo Municipal, solicitando as seguintes informações em relação à </w:t>
      </w:r>
      <w:r w:rsidRPr="00B50CEC">
        <w:rPr>
          <w:sz w:val="24"/>
          <w:szCs w:val="24"/>
        </w:rPr>
        <w:lastRenderedPageBreak/>
        <w:t>Rodoviária Municipal: Qual será a destinação das salas localizadas na rodoviária municipal de Rebouças? Serão locadas? Está previsto a destinação de um zelador para realizar a limpeza do local? Solicito também que os banheiros da rodoviária sejam abertos e disponíveis às pessoas que frequentam o local, bem como para o público em geral; ao Executivo Municipal, solicitando cópia do planejamento das atividades culturais e esportivas para o ano de 2024 no município de Rebouças. Colocados em discussão e votação, os requerimentos foram aprovados por unanimidade.</w:t>
      </w:r>
    </w:p>
    <w:p w:rsidR="00B50CEC" w:rsidRPr="00B50CEC" w:rsidRDefault="00B50CEC" w:rsidP="00B50CEC">
      <w:pPr>
        <w:pStyle w:val="PargrafodaLista"/>
        <w:spacing w:after="0"/>
        <w:ind w:left="0"/>
        <w:jc w:val="both"/>
        <w:rPr>
          <w:b/>
          <w:sz w:val="24"/>
          <w:szCs w:val="24"/>
        </w:rPr>
      </w:pPr>
    </w:p>
    <w:p w:rsidR="00C101D4" w:rsidRPr="00B50CEC" w:rsidRDefault="00C101D4" w:rsidP="00B50CEC">
      <w:pPr>
        <w:pStyle w:val="PargrafodaLista"/>
        <w:spacing w:after="0"/>
        <w:ind w:left="0"/>
        <w:jc w:val="both"/>
        <w:rPr>
          <w:sz w:val="24"/>
          <w:szCs w:val="24"/>
        </w:rPr>
      </w:pPr>
      <w:r w:rsidRPr="00B50CEC">
        <w:rPr>
          <w:b/>
          <w:sz w:val="24"/>
          <w:szCs w:val="24"/>
        </w:rPr>
        <w:t xml:space="preserve">- PROJETO DE LEI Nº 005/2024 do Executivo Municipal, cuja súmula: </w:t>
      </w:r>
      <w:r w:rsidRPr="00B50CEC">
        <w:rPr>
          <w:sz w:val="24"/>
          <w:szCs w:val="24"/>
        </w:rPr>
        <w:t>“Dispõe sobre a criação do Conselho Municipal de Promoção de Igualdade Racial – COMPIR e dá outras providências”.</w:t>
      </w:r>
    </w:p>
    <w:p w:rsidR="00C101D4" w:rsidRPr="00B50CEC" w:rsidRDefault="00C101D4" w:rsidP="00B50CEC">
      <w:pPr>
        <w:spacing w:after="0"/>
        <w:jc w:val="both"/>
        <w:rPr>
          <w:sz w:val="24"/>
          <w:szCs w:val="24"/>
        </w:rPr>
      </w:pPr>
      <w:r w:rsidRPr="00B50CEC">
        <w:rPr>
          <w:sz w:val="24"/>
          <w:szCs w:val="24"/>
        </w:rPr>
        <w:t xml:space="preserve">APROVADO EM </w:t>
      </w:r>
      <w:r w:rsidR="00B50CEC" w:rsidRPr="00B50CEC">
        <w:rPr>
          <w:sz w:val="24"/>
          <w:szCs w:val="24"/>
        </w:rPr>
        <w:t>2</w:t>
      </w:r>
      <w:r w:rsidRPr="00B50CEC">
        <w:rPr>
          <w:sz w:val="24"/>
          <w:szCs w:val="24"/>
        </w:rPr>
        <w:t xml:space="preserve">ª. </w:t>
      </w:r>
      <w:proofErr w:type="gramStart"/>
      <w:r w:rsidRPr="00B50CEC">
        <w:rPr>
          <w:sz w:val="24"/>
          <w:szCs w:val="24"/>
        </w:rPr>
        <w:t>VOTAÇÃO</w:t>
      </w:r>
      <w:r w:rsidR="00B50CEC" w:rsidRPr="00B50CEC">
        <w:rPr>
          <w:sz w:val="24"/>
          <w:szCs w:val="24"/>
        </w:rPr>
        <w:t xml:space="preserve">  COM</w:t>
      </w:r>
      <w:proofErr w:type="gramEnd"/>
      <w:r w:rsidR="00B50CEC" w:rsidRPr="00B50CEC">
        <w:rPr>
          <w:sz w:val="24"/>
          <w:szCs w:val="24"/>
        </w:rPr>
        <w:t xml:space="preserve"> A  </w:t>
      </w:r>
      <w:proofErr w:type="spellStart"/>
      <w:r w:rsidR="00B50CEC" w:rsidRPr="00B50CEC">
        <w:rPr>
          <w:sz w:val="24"/>
          <w:szCs w:val="24"/>
        </w:rPr>
        <w:t>EMENDA</w:t>
      </w:r>
      <w:proofErr w:type="spellEnd"/>
      <w:r w:rsidR="00B50CEC" w:rsidRPr="00B50CEC">
        <w:rPr>
          <w:sz w:val="24"/>
          <w:szCs w:val="24"/>
        </w:rPr>
        <w:t xml:space="preserve"> SUPRESSIVA 01/2024 DA MESA EXECUTIVA</w:t>
      </w:r>
      <w:r w:rsidR="00B50CEC" w:rsidRPr="00B50CEC">
        <w:rPr>
          <w:sz w:val="24"/>
          <w:szCs w:val="24"/>
        </w:rPr>
        <w:t xml:space="preserve"> INCORPORADA AO PROJETO. </w:t>
      </w:r>
    </w:p>
    <w:p w:rsidR="00C101D4" w:rsidRPr="00B50CEC" w:rsidRDefault="00C101D4" w:rsidP="00B50CEC">
      <w:pPr>
        <w:pStyle w:val="PargrafodaLista"/>
        <w:spacing w:after="0"/>
        <w:ind w:left="0"/>
        <w:jc w:val="both"/>
        <w:rPr>
          <w:sz w:val="24"/>
          <w:szCs w:val="24"/>
        </w:rPr>
      </w:pPr>
    </w:p>
    <w:p w:rsidR="00C101D4" w:rsidRPr="00B50CEC" w:rsidRDefault="00C101D4" w:rsidP="00B50CEC">
      <w:pPr>
        <w:spacing w:after="0"/>
        <w:jc w:val="both"/>
        <w:rPr>
          <w:rFonts w:ascii="Calibri" w:hAnsi="Calibri"/>
          <w:sz w:val="24"/>
          <w:szCs w:val="24"/>
        </w:rPr>
      </w:pPr>
      <w:r w:rsidRPr="00B50CEC">
        <w:rPr>
          <w:rFonts w:ascii="Calibri" w:hAnsi="Calibri"/>
          <w:b/>
          <w:sz w:val="24"/>
          <w:szCs w:val="24"/>
        </w:rPr>
        <w:t>- PROJETO DE LEI Nº 006/2024 do Executivo Municipal, cuja súmula:</w:t>
      </w:r>
      <w:r w:rsidRPr="00B50CEC">
        <w:rPr>
          <w:rFonts w:ascii="Calibri" w:hAnsi="Calibri"/>
          <w:sz w:val="24"/>
          <w:szCs w:val="24"/>
        </w:rPr>
        <w:t xml:space="preserve"> “Cria o Fundo Municipal de Igualdade Racial – FUNMIR e dá outras providências”.</w:t>
      </w:r>
    </w:p>
    <w:p w:rsidR="00C101D4" w:rsidRPr="00B50CEC" w:rsidRDefault="00C101D4" w:rsidP="00B50CEC">
      <w:pPr>
        <w:spacing w:after="0"/>
        <w:jc w:val="both"/>
        <w:rPr>
          <w:sz w:val="24"/>
          <w:szCs w:val="24"/>
        </w:rPr>
      </w:pPr>
      <w:r w:rsidRPr="00B50CEC">
        <w:rPr>
          <w:sz w:val="24"/>
          <w:szCs w:val="24"/>
        </w:rPr>
        <w:t xml:space="preserve">APROVADO EM </w:t>
      </w:r>
      <w:r w:rsidR="00B50CEC" w:rsidRPr="00B50CEC">
        <w:rPr>
          <w:sz w:val="24"/>
          <w:szCs w:val="24"/>
        </w:rPr>
        <w:t>2</w:t>
      </w:r>
      <w:r w:rsidRPr="00B50CEC">
        <w:rPr>
          <w:sz w:val="24"/>
          <w:szCs w:val="24"/>
        </w:rPr>
        <w:t>ª. VOTAÇÃO</w:t>
      </w:r>
    </w:p>
    <w:p w:rsidR="00C101D4" w:rsidRPr="00B50CEC" w:rsidRDefault="00C101D4" w:rsidP="00B50CEC">
      <w:pPr>
        <w:spacing w:after="0"/>
        <w:jc w:val="both"/>
        <w:rPr>
          <w:rFonts w:ascii="Calibri" w:hAnsi="Calibri"/>
          <w:sz w:val="24"/>
          <w:szCs w:val="24"/>
        </w:rPr>
      </w:pPr>
    </w:p>
    <w:p w:rsidR="00C101D4" w:rsidRPr="00B50CEC" w:rsidRDefault="00C101D4" w:rsidP="00B50CEC">
      <w:pPr>
        <w:spacing w:after="0"/>
        <w:jc w:val="both"/>
        <w:rPr>
          <w:rFonts w:ascii="Calibri" w:hAnsi="Calibri"/>
          <w:sz w:val="24"/>
          <w:szCs w:val="24"/>
        </w:rPr>
      </w:pPr>
      <w:r w:rsidRPr="00B50CEC">
        <w:rPr>
          <w:rFonts w:ascii="Calibri" w:hAnsi="Calibri"/>
          <w:b/>
          <w:sz w:val="24"/>
          <w:szCs w:val="24"/>
        </w:rPr>
        <w:t>- PROJETO DE LEI Nº 007/2024 do Executivo Municipal, cuja súmula:</w:t>
      </w:r>
      <w:r w:rsidRPr="00B50CEC">
        <w:rPr>
          <w:rFonts w:ascii="Calibri" w:hAnsi="Calibri"/>
          <w:sz w:val="24"/>
          <w:szCs w:val="24"/>
        </w:rPr>
        <w:t xml:space="preserve"> “Altera a Lei nº 1.776 de 03 de dezembro de 2013, para substituir em toda a lei, as expressões “idoso” e “idosos” pelas expressões “pessoa idosa” e “pessoas idosas”, respectivamente, e altera a composição do conselho”.</w:t>
      </w:r>
    </w:p>
    <w:p w:rsidR="00C101D4" w:rsidRPr="00B50CEC" w:rsidRDefault="00C101D4" w:rsidP="00B50CEC">
      <w:pPr>
        <w:spacing w:after="0"/>
        <w:jc w:val="both"/>
        <w:rPr>
          <w:sz w:val="24"/>
          <w:szCs w:val="24"/>
        </w:rPr>
      </w:pPr>
      <w:r w:rsidRPr="00B50CEC">
        <w:rPr>
          <w:sz w:val="24"/>
          <w:szCs w:val="24"/>
        </w:rPr>
        <w:t xml:space="preserve">APROVADO EM </w:t>
      </w:r>
      <w:r w:rsidR="00B50CEC" w:rsidRPr="00B50CEC">
        <w:rPr>
          <w:sz w:val="24"/>
          <w:szCs w:val="24"/>
        </w:rPr>
        <w:t>2</w:t>
      </w:r>
      <w:r w:rsidRPr="00B50CEC">
        <w:rPr>
          <w:sz w:val="24"/>
          <w:szCs w:val="24"/>
        </w:rPr>
        <w:t>ª. VOTAÇÃO</w:t>
      </w:r>
    </w:p>
    <w:p w:rsidR="00C101D4" w:rsidRPr="00B50CEC" w:rsidRDefault="00C101D4" w:rsidP="00B50CEC">
      <w:pPr>
        <w:jc w:val="both"/>
        <w:rPr>
          <w:rFonts w:ascii="Calibri" w:hAnsi="Calibri"/>
          <w:sz w:val="24"/>
          <w:szCs w:val="24"/>
        </w:rPr>
      </w:pPr>
    </w:p>
    <w:p w:rsidR="00A91EBA" w:rsidRPr="00B50CEC" w:rsidRDefault="00A91EBA" w:rsidP="00B50CEC">
      <w:pPr>
        <w:autoSpaceDE w:val="0"/>
        <w:autoSpaceDN w:val="0"/>
        <w:adjustRightInd w:val="0"/>
        <w:spacing w:after="0"/>
        <w:jc w:val="both"/>
        <w:rPr>
          <w:sz w:val="24"/>
          <w:szCs w:val="24"/>
        </w:rPr>
      </w:pPr>
    </w:p>
    <w:sectPr w:rsidR="00A91EBA" w:rsidRPr="00B50C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CA"/>
    <w:rsid w:val="000D76BB"/>
    <w:rsid w:val="0029421F"/>
    <w:rsid w:val="002A10CA"/>
    <w:rsid w:val="00472ACE"/>
    <w:rsid w:val="00477D25"/>
    <w:rsid w:val="00583E5B"/>
    <w:rsid w:val="008440E2"/>
    <w:rsid w:val="00A91EBA"/>
    <w:rsid w:val="00AE2074"/>
    <w:rsid w:val="00B21ED4"/>
    <w:rsid w:val="00B50CEC"/>
    <w:rsid w:val="00C101D4"/>
    <w:rsid w:val="00CC0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5F2D"/>
  <w15:docId w15:val="{8197EE5A-6D3D-4232-81B5-20113A4C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91EBA"/>
    <w:pPr>
      <w:ind w:left="720"/>
      <w:contextualSpacing/>
    </w:pPr>
    <w:rPr>
      <w:rFonts w:ascii="Calibri" w:eastAsia="Calibri" w:hAnsi="Calibri" w:cs="Times New Roman"/>
    </w:rPr>
  </w:style>
  <w:style w:type="paragraph" w:styleId="Ttulo">
    <w:name w:val="Title"/>
    <w:basedOn w:val="Normal"/>
    <w:link w:val="TtuloChar"/>
    <w:qFormat/>
    <w:rsid w:val="00C101D4"/>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rsid w:val="00C101D4"/>
    <w:rPr>
      <w:rFonts w:ascii="Times New Roman" w:eastAsia="Times New Roman" w:hAnsi="Times New Roman" w:cs="Times New Roman"/>
      <w:b/>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690</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Municipal</dc:creator>
  <cp:lastModifiedBy>Camara Municipal</cp:lastModifiedBy>
  <cp:revision>3</cp:revision>
  <dcterms:created xsi:type="dcterms:W3CDTF">2024-02-23T19:08:00Z</dcterms:created>
  <dcterms:modified xsi:type="dcterms:W3CDTF">2024-02-23T19:12:00Z</dcterms:modified>
</cp:coreProperties>
</file>