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Pr="002B254C" w:rsidRDefault="00C953E0" w:rsidP="00A4611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2B254C">
        <w:rPr>
          <w:rFonts w:ascii="Arial" w:hAnsi="Arial" w:cs="Arial"/>
          <w:sz w:val="28"/>
          <w:szCs w:val="28"/>
        </w:rPr>
        <w:t>1</w:t>
      </w:r>
      <w:r w:rsidR="00937A06" w:rsidRPr="002B254C">
        <w:rPr>
          <w:rFonts w:ascii="Arial" w:hAnsi="Arial" w:cs="Arial"/>
          <w:sz w:val="28"/>
          <w:szCs w:val="28"/>
        </w:rPr>
        <w:t>4</w:t>
      </w:r>
      <w:r w:rsidR="002A10CA" w:rsidRPr="002B254C">
        <w:rPr>
          <w:rFonts w:ascii="Arial" w:hAnsi="Arial" w:cs="Arial"/>
          <w:sz w:val="28"/>
          <w:szCs w:val="28"/>
        </w:rPr>
        <w:t xml:space="preserve">ª. SESSÃO ORDINÁRIA DO </w:t>
      </w:r>
      <w:r w:rsidR="00674A1C" w:rsidRPr="002B254C">
        <w:rPr>
          <w:rFonts w:ascii="Arial" w:hAnsi="Arial" w:cs="Arial"/>
          <w:sz w:val="28"/>
          <w:szCs w:val="28"/>
        </w:rPr>
        <w:t>2</w:t>
      </w:r>
      <w:r w:rsidR="002A10CA" w:rsidRPr="002B254C">
        <w:rPr>
          <w:rFonts w:ascii="Arial" w:hAnsi="Arial" w:cs="Arial"/>
          <w:sz w:val="28"/>
          <w:szCs w:val="28"/>
        </w:rPr>
        <w:t xml:space="preserve">º PERÍODO LEGISLATIVO DA CÂMARA MUNICIPAL DE </w:t>
      </w:r>
      <w:proofErr w:type="gramStart"/>
      <w:r w:rsidR="002A10CA" w:rsidRPr="002B254C">
        <w:rPr>
          <w:rFonts w:ascii="Arial" w:hAnsi="Arial" w:cs="Arial"/>
          <w:sz w:val="28"/>
          <w:szCs w:val="28"/>
        </w:rPr>
        <w:t>REBOUÇAS</w:t>
      </w:r>
      <w:r w:rsidR="00722D73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 xml:space="preserve"> EM</w:t>
      </w:r>
      <w:proofErr w:type="gramEnd"/>
      <w:r w:rsidR="002A10CA" w:rsidRPr="002B254C">
        <w:rPr>
          <w:rFonts w:ascii="Arial" w:hAnsi="Arial" w:cs="Arial"/>
          <w:sz w:val="28"/>
          <w:szCs w:val="28"/>
        </w:rPr>
        <w:t xml:space="preserve"> </w:t>
      </w:r>
      <w:r w:rsidR="00937A06" w:rsidRPr="002B254C">
        <w:rPr>
          <w:rFonts w:ascii="Arial" w:hAnsi="Arial" w:cs="Arial"/>
          <w:sz w:val="28"/>
          <w:szCs w:val="28"/>
        </w:rPr>
        <w:t xml:space="preserve">31 </w:t>
      </w:r>
      <w:r w:rsidR="002A10CA" w:rsidRPr="002B254C">
        <w:rPr>
          <w:rFonts w:ascii="Arial" w:hAnsi="Arial" w:cs="Arial"/>
          <w:sz w:val="28"/>
          <w:szCs w:val="28"/>
        </w:rPr>
        <w:t xml:space="preserve">DE </w:t>
      </w:r>
      <w:r w:rsidRPr="002B254C">
        <w:rPr>
          <w:rFonts w:ascii="Arial" w:hAnsi="Arial" w:cs="Arial"/>
          <w:sz w:val="28"/>
          <w:szCs w:val="28"/>
        </w:rPr>
        <w:t>OUTUBRO</w:t>
      </w:r>
      <w:r w:rsidR="00DA6040" w:rsidRPr="002B254C">
        <w:rPr>
          <w:rFonts w:ascii="Arial" w:hAnsi="Arial" w:cs="Arial"/>
          <w:sz w:val="28"/>
          <w:szCs w:val="28"/>
        </w:rPr>
        <w:t xml:space="preserve"> </w:t>
      </w:r>
      <w:r w:rsidR="002A10CA" w:rsidRPr="002B254C">
        <w:rPr>
          <w:rFonts w:ascii="Arial" w:hAnsi="Arial" w:cs="Arial"/>
          <w:sz w:val="28"/>
          <w:szCs w:val="28"/>
        </w:rPr>
        <w:t>DE 2023.</w:t>
      </w:r>
    </w:p>
    <w:p w:rsidR="00937A06" w:rsidRPr="002B254C" w:rsidRDefault="00937A06" w:rsidP="00A46117">
      <w:pPr>
        <w:jc w:val="both"/>
        <w:rPr>
          <w:rFonts w:ascii="Arial" w:hAnsi="Arial" w:cs="Arial"/>
          <w:sz w:val="28"/>
          <w:szCs w:val="28"/>
        </w:rPr>
      </w:pPr>
      <w:r w:rsidRPr="002B254C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  <w:r w:rsidRPr="002B254C">
        <w:rPr>
          <w:rFonts w:ascii="Arial" w:hAnsi="Arial" w:cs="Arial"/>
          <w:b/>
          <w:bCs/>
          <w:sz w:val="28"/>
          <w:szCs w:val="28"/>
        </w:rPr>
        <w:t xml:space="preserve"> DA VEREADORA ELIZABETE DO ROCIO PIANI: </w:t>
      </w:r>
      <w:r w:rsidRPr="002B254C">
        <w:rPr>
          <w:rFonts w:ascii="Arial" w:hAnsi="Arial" w:cs="Arial"/>
          <w:bCs/>
          <w:sz w:val="28"/>
          <w:szCs w:val="28"/>
        </w:rPr>
        <w:t>Indicação nº 026/2023, a</w:t>
      </w:r>
      <w:r w:rsidRPr="002B254C">
        <w:rPr>
          <w:rFonts w:ascii="Arial" w:hAnsi="Arial" w:cs="Arial"/>
          <w:sz w:val="28"/>
          <w:szCs w:val="28"/>
        </w:rPr>
        <w:t xml:space="preserve">o Executivo Municipal, indicando que seja realizado </w:t>
      </w:r>
      <w:proofErr w:type="spellStart"/>
      <w:r w:rsidRPr="002B254C">
        <w:rPr>
          <w:rFonts w:ascii="Arial" w:hAnsi="Arial" w:cs="Arial"/>
          <w:sz w:val="28"/>
          <w:szCs w:val="28"/>
        </w:rPr>
        <w:t>patrolamento</w:t>
      </w:r>
      <w:proofErr w:type="spellEnd"/>
      <w:r w:rsidRPr="002B254C">
        <w:rPr>
          <w:rFonts w:ascii="Arial" w:hAnsi="Arial" w:cs="Arial"/>
          <w:sz w:val="28"/>
          <w:szCs w:val="28"/>
        </w:rPr>
        <w:t xml:space="preserve"> e </w:t>
      </w:r>
      <w:proofErr w:type="spellStart"/>
      <w:r w:rsidRPr="002B254C">
        <w:rPr>
          <w:rFonts w:ascii="Arial" w:hAnsi="Arial" w:cs="Arial"/>
          <w:sz w:val="28"/>
          <w:szCs w:val="28"/>
        </w:rPr>
        <w:t>cascalhamento</w:t>
      </w:r>
      <w:proofErr w:type="spellEnd"/>
      <w:r w:rsidRPr="002B254C">
        <w:rPr>
          <w:rFonts w:ascii="Arial" w:hAnsi="Arial" w:cs="Arial"/>
          <w:sz w:val="28"/>
          <w:szCs w:val="28"/>
        </w:rPr>
        <w:t xml:space="preserve"> na estrada que dá acesso à chácara </w:t>
      </w:r>
      <w:proofErr w:type="spellStart"/>
      <w:r w:rsidRPr="002B254C">
        <w:rPr>
          <w:rFonts w:ascii="Arial" w:hAnsi="Arial" w:cs="Arial"/>
          <w:sz w:val="28"/>
          <w:szCs w:val="28"/>
        </w:rPr>
        <w:t>Gravilak</w:t>
      </w:r>
      <w:proofErr w:type="spellEnd"/>
      <w:r w:rsidRPr="002B254C">
        <w:rPr>
          <w:rFonts w:ascii="Arial" w:hAnsi="Arial" w:cs="Arial"/>
          <w:sz w:val="28"/>
          <w:szCs w:val="28"/>
        </w:rPr>
        <w:t xml:space="preserve">, próximo à Igreja do Salto a pedido da senhora Maria José da Luz. Colocada em discussão e votação, a indicação foi aprovada por unanimidade.  DO VEREADOR CLAUDEMIR DOS SANTOS HERTHEL: Indicação </w:t>
      </w:r>
      <w:r w:rsidRPr="002B254C">
        <w:rPr>
          <w:rFonts w:ascii="Arial" w:hAnsi="Arial" w:cs="Arial"/>
          <w:bCs/>
          <w:sz w:val="28"/>
          <w:szCs w:val="28"/>
        </w:rPr>
        <w:t xml:space="preserve">nº 02/2023, ao Executivo Municipal, solicitando ao Executivo Municipal providências no que diz respeito à conservação e revitalização do 1º túmulo existente no cemitério municipal do </w:t>
      </w:r>
      <w:proofErr w:type="spellStart"/>
      <w:r w:rsidRPr="002B254C">
        <w:rPr>
          <w:rFonts w:ascii="Arial" w:hAnsi="Arial" w:cs="Arial"/>
          <w:bCs/>
          <w:sz w:val="28"/>
          <w:szCs w:val="28"/>
        </w:rPr>
        <w:t>Ex-Padre</w:t>
      </w:r>
      <w:proofErr w:type="spellEnd"/>
      <w:r w:rsidRPr="002B254C">
        <w:rPr>
          <w:rFonts w:ascii="Arial" w:hAnsi="Arial" w:cs="Arial"/>
          <w:bCs/>
          <w:sz w:val="28"/>
          <w:szCs w:val="28"/>
        </w:rPr>
        <w:t xml:space="preserve"> Vicente </w:t>
      </w:r>
      <w:proofErr w:type="spellStart"/>
      <w:r w:rsidRPr="002B254C">
        <w:rPr>
          <w:rFonts w:ascii="Arial" w:hAnsi="Arial" w:cs="Arial"/>
          <w:bCs/>
          <w:sz w:val="28"/>
          <w:szCs w:val="28"/>
        </w:rPr>
        <w:t>Guardinieri</w:t>
      </w:r>
      <w:proofErr w:type="spellEnd"/>
      <w:r w:rsidRPr="002B254C">
        <w:rPr>
          <w:rFonts w:ascii="Arial" w:hAnsi="Arial" w:cs="Arial"/>
          <w:bCs/>
          <w:sz w:val="28"/>
          <w:szCs w:val="28"/>
        </w:rPr>
        <w:t>. O motivo refere-se ao recadastramento e revitalização da área antiga do cemitério municipal. Está sendo realizado trabalho pelo executivo referente a tal assunto, mas levando em consideração a historicidade do túmulo requer-se o citado acima.</w:t>
      </w:r>
      <w:r w:rsidRPr="002B254C">
        <w:rPr>
          <w:rFonts w:ascii="Arial" w:hAnsi="Arial" w:cs="Arial"/>
          <w:sz w:val="28"/>
          <w:szCs w:val="28"/>
        </w:rPr>
        <w:t xml:space="preserve"> Colocada em discussão e votação, a indicação foi aprovada por unanimidade. </w:t>
      </w:r>
    </w:p>
    <w:p w:rsidR="00301171" w:rsidRPr="002B254C" w:rsidRDefault="00937A06" w:rsidP="00937A06">
      <w:pPr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2B254C">
        <w:rPr>
          <w:rFonts w:ascii="Arial" w:hAnsi="Arial" w:cs="Arial"/>
          <w:b/>
          <w:bCs/>
          <w:sz w:val="28"/>
          <w:szCs w:val="28"/>
          <w:u w:val="single"/>
        </w:rPr>
        <w:t>ORDEM DO DIA:</w:t>
      </w:r>
      <w:r w:rsidRPr="002B254C">
        <w:rPr>
          <w:rFonts w:ascii="Arial" w:hAnsi="Arial" w:cs="Arial"/>
          <w:b/>
          <w:sz w:val="28"/>
          <w:szCs w:val="28"/>
        </w:rPr>
        <w:t xml:space="preserve"> PROJETO DE LEI Nº 047/2023 </w:t>
      </w:r>
      <w:r w:rsidRPr="002B254C">
        <w:rPr>
          <w:rFonts w:ascii="Arial" w:hAnsi="Arial" w:cs="Arial"/>
          <w:sz w:val="28"/>
          <w:szCs w:val="28"/>
        </w:rPr>
        <w:t>do Executivo Municipal, cuja súmula:</w:t>
      </w:r>
      <w:r w:rsidRPr="002B254C">
        <w:rPr>
          <w:rFonts w:ascii="Arial" w:hAnsi="Arial" w:cs="Arial"/>
          <w:b/>
          <w:sz w:val="28"/>
          <w:szCs w:val="28"/>
        </w:rPr>
        <w:t xml:space="preserve"> </w:t>
      </w:r>
      <w:r w:rsidRPr="002B254C">
        <w:rPr>
          <w:rFonts w:ascii="Arial" w:hAnsi="Arial" w:cs="Arial"/>
          <w:sz w:val="28"/>
          <w:szCs w:val="28"/>
        </w:rPr>
        <w:t xml:space="preserve">“Estima a receita e fixa a despesa do município de Rebouças para o exercício financeiro de 2024”. O projeto encontra-se nas comissões permanentes da Casa. </w:t>
      </w:r>
      <w:r w:rsidRPr="002B254C">
        <w:rPr>
          <w:rFonts w:ascii="Arial" w:hAnsi="Arial" w:cs="Arial"/>
          <w:b/>
          <w:sz w:val="28"/>
          <w:szCs w:val="28"/>
        </w:rPr>
        <w:t xml:space="preserve">PROJETO DE LEI Nº 049/2023 </w:t>
      </w:r>
      <w:r w:rsidRPr="002B254C">
        <w:rPr>
          <w:rFonts w:ascii="Arial" w:hAnsi="Arial" w:cs="Arial"/>
          <w:sz w:val="28"/>
          <w:szCs w:val="28"/>
        </w:rPr>
        <w:t xml:space="preserve">do Executivo Municipal, cuja súmula: “Nomina o Centro de Convivência da Pessoa Idosa, localizado na Rua Germano Veiga, nº 30, Alto da Glória, em Rebouças- PR, conforme especifica”. Colocados em discussão e deliberação em única votação os Pareceres das Comissões foram aprovados e o projeto foi colocado em 1.ª discussão e deliberação para votação sendo aprovado em </w:t>
      </w:r>
      <w:r w:rsidRPr="002B254C">
        <w:rPr>
          <w:rFonts w:ascii="Arial" w:hAnsi="Arial" w:cs="Arial"/>
          <w:b/>
          <w:sz w:val="28"/>
          <w:szCs w:val="28"/>
        </w:rPr>
        <w:t xml:space="preserve">1.ª votação. PROJETO DE RESOLUÇÃO Nº 004/2023 </w:t>
      </w:r>
      <w:r w:rsidRPr="002B254C">
        <w:rPr>
          <w:rFonts w:ascii="Arial" w:hAnsi="Arial" w:cs="Arial"/>
          <w:sz w:val="28"/>
          <w:szCs w:val="28"/>
        </w:rPr>
        <w:t>da Mesa Executiva, cuja súmula: “</w:t>
      </w:r>
      <w:r w:rsidRPr="002B254C">
        <w:rPr>
          <w:rFonts w:ascii="Arial" w:hAnsi="Arial" w:cs="Arial"/>
          <w:bCs/>
          <w:sz w:val="28"/>
          <w:szCs w:val="28"/>
        </w:rPr>
        <w:t xml:space="preserve">Altera o § 4º do art. 103 e o §1º do Art. 108 do Regimento Interno da Câmara Municipal de Rebouças, e dá outras providências”. </w:t>
      </w:r>
      <w:r w:rsidRPr="002B254C">
        <w:rPr>
          <w:rFonts w:ascii="Arial" w:hAnsi="Arial" w:cs="Arial"/>
          <w:sz w:val="28"/>
          <w:szCs w:val="28"/>
        </w:rPr>
        <w:t xml:space="preserve">Colocados em discussão e deliberação em única votação os Pareceres das Comissões foram aprovados e o projeto foi colocado em 1.ª discussão e deliberação para votação sendo aprovado em </w:t>
      </w:r>
      <w:r w:rsidRPr="002B254C">
        <w:rPr>
          <w:rFonts w:ascii="Arial" w:hAnsi="Arial" w:cs="Arial"/>
          <w:b/>
          <w:sz w:val="28"/>
          <w:szCs w:val="28"/>
        </w:rPr>
        <w:t xml:space="preserve">1.ª votação. </w:t>
      </w:r>
      <w:r w:rsidRPr="002B254C">
        <w:rPr>
          <w:rFonts w:ascii="Arial" w:hAnsi="Arial" w:cs="Arial"/>
          <w:bCs/>
          <w:sz w:val="28"/>
          <w:szCs w:val="28"/>
        </w:rPr>
        <w:t xml:space="preserve"> </w:t>
      </w:r>
      <w:bookmarkEnd w:id="0"/>
    </w:p>
    <w:sectPr w:rsidR="00301171" w:rsidRPr="002B254C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B254C"/>
    <w:rsid w:val="002F2310"/>
    <w:rsid w:val="002F534C"/>
    <w:rsid w:val="00301171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6F01DE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37A06"/>
    <w:rsid w:val="00971B14"/>
    <w:rsid w:val="00987FD6"/>
    <w:rsid w:val="00996429"/>
    <w:rsid w:val="009B3EE8"/>
    <w:rsid w:val="00A06F91"/>
    <w:rsid w:val="00A35330"/>
    <w:rsid w:val="00A42EB0"/>
    <w:rsid w:val="00A46117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AF19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2023-11-01T16:27:00Z</dcterms:created>
  <dcterms:modified xsi:type="dcterms:W3CDTF">2023-11-01T16:29:00Z</dcterms:modified>
</cp:coreProperties>
</file>