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0CA" w:rsidRPr="00826337" w:rsidRDefault="006D6CF1" w:rsidP="005D65DA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2A10CA" w:rsidRPr="00826337">
        <w:rPr>
          <w:rFonts w:ascii="Calibri" w:hAnsi="Calibri" w:cs="Calibri"/>
          <w:sz w:val="24"/>
          <w:szCs w:val="24"/>
        </w:rPr>
        <w:t xml:space="preserve">ª. SESSÃO </w:t>
      </w:r>
      <w:r w:rsidR="00FB252E">
        <w:rPr>
          <w:rFonts w:ascii="Calibri" w:hAnsi="Calibri" w:cs="Calibri"/>
          <w:sz w:val="24"/>
          <w:szCs w:val="24"/>
        </w:rPr>
        <w:t>EXTRA</w:t>
      </w:r>
      <w:r w:rsidR="002A10CA" w:rsidRPr="00826337">
        <w:rPr>
          <w:rFonts w:ascii="Calibri" w:hAnsi="Calibri" w:cs="Calibri"/>
          <w:sz w:val="24"/>
          <w:szCs w:val="24"/>
        </w:rPr>
        <w:t xml:space="preserve">ORDINÁRIA DO </w:t>
      </w:r>
      <w:r w:rsidR="00ED0F83">
        <w:rPr>
          <w:rFonts w:ascii="Calibri" w:hAnsi="Calibri" w:cs="Calibri"/>
          <w:sz w:val="24"/>
          <w:szCs w:val="24"/>
        </w:rPr>
        <w:t>2</w:t>
      </w:r>
      <w:r w:rsidR="002A10CA" w:rsidRPr="00826337">
        <w:rPr>
          <w:rFonts w:ascii="Calibri" w:hAnsi="Calibri" w:cs="Calibri"/>
          <w:sz w:val="24"/>
          <w:szCs w:val="24"/>
        </w:rPr>
        <w:t xml:space="preserve">º PERÍODO LEGISLATIVO </w:t>
      </w:r>
      <w:r w:rsidR="000D54C4">
        <w:rPr>
          <w:rFonts w:ascii="Calibri" w:hAnsi="Calibri" w:cs="Calibri"/>
          <w:sz w:val="24"/>
          <w:szCs w:val="24"/>
        </w:rPr>
        <w:t>DA CÂMARA MUNICIPAL DE REBOUÇAS</w:t>
      </w:r>
      <w:r w:rsidR="00B52BAC">
        <w:rPr>
          <w:rFonts w:ascii="Calibri" w:hAnsi="Calibri" w:cs="Calibri"/>
          <w:sz w:val="24"/>
          <w:szCs w:val="24"/>
        </w:rPr>
        <w:t xml:space="preserve"> </w:t>
      </w:r>
      <w:r w:rsidR="002A10CA" w:rsidRPr="00826337">
        <w:rPr>
          <w:rFonts w:ascii="Calibri" w:hAnsi="Calibri" w:cs="Calibri"/>
          <w:sz w:val="24"/>
          <w:szCs w:val="24"/>
        </w:rPr>
        <w:t xml:space="preserve">EM </w:t>
      </w:r>
      <w:r w:rsidR="00F03B58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2</w:t>
      </w:r>
      <w:r w:rsidR="00FD5612">
        <w:rPr>
          <w:rFonts w:ascii="Calibri" w:hAnsi="Calibri" w:cs="Calibri"/>
          <w:sz w:val="24"/>
          <w:szCs w:val="24"/>
        </w:rPr>
        <w:t xml:space="preserve"> DE </w:t>
      </w:r>
      <w:proofErr w:type="gramStart"/>
      <w:r>
        <w:rPr>
          <w:rFonts w:ascii="Calibri" w:hAnsi="Calibri" w:cs="Calibri"/>
          <w:sz w:val="24"/>
          <w:szCs w:val="24"/>
        </w:rPr>
        <w:t>DEZEMBRO</w:t>
      </w:r>
      <w:r w:rsidR="00F03B58">
        <w:rPr>
          <w:rFonts w:ascii="Calibri" w:hAnsi="Calibri" w:cs="Calibri"/>
          <w:sz w:val="24"/>
          <w:szCs w:val="24"/>
        </w:rPr>
        <w:t xml:space="preserve"> </w:t>
      </w:r>
      <w:r w:rsidR="00FD5612">
        <w:rPr>
          <w:rFonts w:ascii="Calibri" w:hAnsi="Calibri" w:cs="Calibri"/>
          <w:sz w:val="24"/>
          <w:szCs w:val="24"/>
        </w:rPr>
        <w:t xml:space="preserve"> </w:t>
      </w:r>
      <w:r w:rsidR="002A10CA" w:rsidRPr="00826337">
        <w:rPr>
          <w:rFonts w:ascii="Calibri" w:hAnsi="Calibri" w:cs="Calibri"/>
          <w:sz w:val="24"/>
          <w:szCs w:val="24"/>
        </w:rPr>
        <w:t>DE</w:t>
      </w:r>
      <w:proofErr w:type="gramEnd"/>
      <w:r w:rsidR="002A10CA" w:rsidRPr="00826337">
        <w:rPr>
          <w:rFonts w:ascii="Calibri" w:hAnsi="Calibri" w:cs="Calibri"/>
          <w:sz w:val="24"/>
          <w:szCs w:val="24"/>
        </w:rPr>
        <w:t xml:space="preserve"> 2023.</w:t>
      </w:r>
    </w:p>
    <w:p w:rsidR="006D6CF1" w:rsidRPr="006D6CF1" w:rsidRDefault="006D6CF1" w:rsidP="006D6C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E1CCF" w:rsidRPr="00616DD7" w:rsidRDefault="006D6CF1" w:rsidP="006D6CF1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6D6CF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D6CF1">
        <w:rPr>
          <w:rFonts w:ascii="Arial" w:hAnsi="Arial" w:cs="Arial"/>
          <w:b/>
          <w:bCs/>
          <w:color w:val="000000"/>
          <w:sz w:val="28"/>
          <w:szCs w:val="28"/>
        </w:rPr>
        <w:t xml:space="preserve">PROJETO DE LEI Nº 051/2023 </w:t>
      </w:r>
      <w:r w:rsidRPr="006D6CF1">
        <w:rPr>
          <w:rFonts w:ascii="Arial" w:hAnsi="Arial" w:cs="Arial"/>
          <w:color w:val="000000"/>
          <w:sz w:val="28"/>
          <w:szCs w:val="28"/>
        </w:rPr>
        <w:t xml:space="preserve">do Executivo Municipal, cuja súmula: “Dispõe sobre os tributos municipais para o exercício de 2024 e dá outras providências”. Colocado em discussão e deliberação em 2.ª votação, o projeto foi aprovado em definitivo e será encaminhado ao Executivo Municipal para </w:t>
      </w:r>
      <w:r w:rsidRPr="006D6CF1">
        <w:rPr>
          <w:rFonts w:ascii="Arial" w:hAnsi="Arial" w:cs="Arial"/>
          <w:b/>
          <w:bCs/>
          <w:color w:val="000000"/>
          <w:sz w:val="28"/>
          <w:szCs w:val="28"/>
        </w:rPr>
        <w:t xml:space="preserve">SANÇÃO. PROJETO DE LEI Nº 052/2023 </w:t>
      </w:r>
      <w:r w:rsidRPr="006D6CF1">
        <w:rPr>
          <w:rFonts w:ascii="Arial" w:hAnsi="Arial" w:cs="Arial"/>
          <w:color w:val="000000"/>
          <w:sz w:val="28"/>
          <w:szCs w:val="28"/>
        </w:rPr>
        <w:t xml:space="preserve">do Executivo Municipal, cuja súmula: “Autoriza o consórcio Intermunicipal de Desenvolvimento Regional – CONDER a contratar por meio de parceria-público privada, </w:t>
      </w:r>
      <w:proofErr w:type="gramStart"/>
      <w:r w:rsidRPr="006D6CF1">
        <w:rPr>
          <w:rFonts w:ascii="Arial" w:hAnsi="Arial" w:cs="Arial"/>
          <w:color w:val="000000"/>
          <w:sz w:val="28"/>
          <w:szCs w:val="28"/>
        </w:rPr>
        <w:t>os serviços de iluminação pública no município de Rebouças, estado do Paraná, altera</w:t>
      </w:r>
      <w:proofErr w:type="gramEnd"/>
      <w:r w:rsidRPr="006D6CF1">
        <w:rPr>
          <w:rFonts w:ascii="Arial" w:hAnsi="Arial" w:cs="Arial"/>
          <w:color w:val="000000"/>
          <w:sz w:val="28"/>
          <w:szCs w:val="28"/>
        </w:rPr>
        <w:t xml:space="preserve"> a Lei Municipal nº 955/2002 e dá outras providências”. Colocado em discussão e deliberação em 2.ª votação, o projeto foi aprovado em definitivo e será encaminhado ao Executivo Municipal para </w:t>
      </w:r>
      <w:r w:rsidRPr="006D6CF1">
        <w:rPr>
          <w:rFonts w:ascii="Arial" w:hAnsi="Arial" w:cs="Arial"/>
          <w:b/>
          <w:bCs/>
          <w:color w:val="000000"/>
          <w:sz w:val="28"/>
          <w:szCs w:val="28"/>
        </w:rPr>
        <w:t xml:space="preserve">SANÇÃO. PROJETO DE LEI Nº 054/2023 </w:t>
      </w:r>
      <w:r w:rsidRPr="006D6CF1">
        <w:rPr>
          <w:rFonts w:ascii="Arial" w:hAnsi="Arial" w:cs="Arial"/>
          <w:color w:val="000000"/>
          <w:sz w:val="28"/>
          <w:szCs w:val="28"/>
        </w:rPr>
        <w:t xml:space="preserve">do Executivo Municipal, cuja súmula: “Autoriza o Executivo Municipal a proceder à alienação de bens moveis pertencentes ao patrimônio do município de Rebouças, e dá outras providências”. Colocado em discussão e deliberação em 2.ª votação, o projeto foi aprovado em definitivo e será encaminhado ao Executivo Municipal para </w:t>
      </w:r>
      <w:r w:rsidRPr="006D6CF1">
        <w:rPr>
          <w:rFonts w:ascii="Arial" w:hAnsi="Arial" w:cs="Arial"/>
          <w:b/>
          <w:bCs/>
          <w:color w:val="000000"/>
          <w:sz w:val="28"/>
          <w:szCs w:val="28"/>
        </w:rPr>
        <w:t xml:space="preserve">SANÇÃO. PROJETO DE LEI Nº 055/2023 </w:t>
      </w:r>
      <w:r w:rsidRPr="006D6CF1">
        <w:rPr>
          <w:rFonts w:ascii="Arial" w:hAnsi="Arial" w:cs="Arial"/>
          <w:color w:val="000000"/>
          <w:sz w:val="28"/>
          <w:szCs w:val="28"/>
        </w:rPr>
        <w:t xml:space="preserve">do Executivo Municipal, cuja súmula: “Altera a Lei municipal nº 910/2001 (Código Tributário Municipal) pra isentar as pessoas com deficiência, portadoras de doenças crônicas e autoimunes graves, do pagamento de Imposto Predial e Territorial Urbano (IPTU) e dá outras providências”. Colocado em discussão e deliberação em 2.ª votação, o projeto foi aprovado em definitivo e será encaminhado ao Executivo Municipal para </w:t>
      </w:r>
      <w:r w:rsidRPr="006D6CF1">
        <w:rPr>
          <w:rFonts w:ascii="Arial" w:hAnsi="Arial" w:cs="Arial"/>
          <w:b/>
          <w:bCs/>
          <w:color w:val="000000"/>
          <w:sz w:val="28"/>
          <w:szCs w:val="28"/>
        </w:rPr>
        <w:t xml:space="preserve">SANÇÃO. PROJETO DE LEI Nº 056/2023 </w:t>
      </w:r>
      <w:r w:rsidRPr="006D6CF1">
        <w:rPr>
          <w:rFonts w:ascii="Arial" w:hAnsi="Arial" w:cs="Arial"/>
          <w:color w:val="000000"/>
          <w:sz w:val="28"/>
          <w:szCs w:val="28"/>
        </w:rPr>
        <w:t>do Executivo Municipal, cuja súmula: “Dispõe sobre os serviços com tratores da patrulha mecanizada agrícola, concede prazo para pagamento dos serviços e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desconto nos valores como medidas mitigadoras da situação de emergência decretada, e dá outras providências”. Colocado em discussão e deliberação em 2.ª votação, o projeto foi aprovado em definitivo e será encaminhado ao Executivo Municipal para </w:t>
      </w:r>
      <w:r>
        <w:rPr>
          <w:b/>
          <w:bCs/>
          <w:sz w:val="28"/>
          <w:szCs w:val="28"/>
        </w:rPr>
        <w:t xml:space="preserve">SANÇÃO. PROJETO DE LEI Nº 057/2023 </w:t>
      </w:r>
      <w:r>
        <w:rPr>
          <w:sz w:val="28"/>
          <w:szCs w:val="28"/>
        </w:rPr>
        <w:t xml:space="preserve">do Executivo Municipal, cuja súmula: “Dispõe sobre alterações do anexo V da Lei nº 1191/2008, quanto ao número de vagas do cargo de professor, e dá </w:t>
      </w:r>
      <w:r>
        <w:rPr>
          <w:sz w:val="28"/>
          <w:szCs w:val="28"/>
        </w:rPr>
        <w:lastRenderedPageBreak/>
        <w:t xml:space="preserve">outras providências”. Colocado em discussão e deliberação em 2.ª votação, o projeto foi aprovado em definitivo e será encaminhado ao Executivo Municipal para </w:t>
      </w:r>
      <w:r>
        <w:rPr>
          <w:b/>
          <w:bCs/>
          <w:sz w:val="28"/>
          <w:szCs w:val="28"/>
        </w:rPr>
        <w:t>SANÇÃO.</w:t>
      </w:r>
      <w:bookmarkStart w:id="0" w:name="_GoBack"/>
      <w:bookmarkEnd w:id="0"/>
    </w:p>
    <w:sectPr w:rsidR="000E1CCF" w:rsidRPr="00616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4164F"/>
    <w:rsid w:val="00071B71"/>
    <w:rsid w:val="000D54C4"/>
    <w:rsid w:val="000E1CCF"/>
    <w:rsid w:val="00270F3C"/>
    <w:rsid w:val="0029421F"/>
    <w:rsid w:val="00295FB1"/>
    <w:rsid w:val="002A10CA"/>
    <w:rsid w:val="00423BB5"/>
    <w:rsid w:val="00436032"/>
    <w:rsid w:val="00446146"/>
    <w:rsid w:val="00577A54"/>
    <w:rsid w:val="00577CD7"/>
    <w:rsid w:val="005C1A9F"/>
    <w:rsid w:val="005D65DA"/>
    <w:rsid w:val="00616DD7"/>
    <w:rsid w:val="006D6CF1"/>
    <w:rsid w:val="006E35F8"/>
    <w:rsid w:val="007B4432"/>
    <w:rsid w:val="00826337"/>
    <w:rsid w:val="00961DA3"/>
    <w:rsid w:val="009B022B"/>
    <w:rsid w:val="00AE2074"/>
    <w:rsid w:val="00B3605F"/>
    <w:rsid w:val="00B52BAC"/>
    <w:rsid w:val="00B5625F"/>
    <w:rsid w:val="00C21C41"/>
    <w:rsid w:val="00CC0874"/>
    <w:rsid w:val="00CF209E"/>
    <w:rsid w:val="00CF561E"/>
    <w:rsid w:val="00D02BFF"/>
    <w:rsid w:val="00D954AD"/>
    <w:rsid w:val="00ED0F83"/>
    <w:rsid w:val="00EF0B4F"/>
    <w:rsid w:val="00F03B58"/>
    <w:rsid w:val="00F41270"/>
    <w:rsid w:val="00FB252E"/>
    <w:rsid w:val="00FD5612"/>
    <w:rsid w:val="00FE71BD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B56B"/>
  <w15:docId w15:val="{E4E73005-A6E4-466E-A98F-10FA2266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35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E1CC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2023-12-20T13:33:00Z</dcterms:created>
  <dcterms:modified xsi:type="dcterms:W3CDTF">2023-12-20T13:35:00Z</dcterms:modified>
</cp:coreProperties>
</file>