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E018B1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386D74">
        <w:rPr>
          <w:rFonts w:ascii="Calibri" w:hAnsi="Calibri" w:cs="Calibri"/>
          <w:sz w:val="24"/>
          <w:szCs w:val="24"/>
        </w:rPr>
        <w:t>EXTRA</w:t>
      </w:r>
      <w:bookmarkStart w:id="0" w:name="_GoBack"/>
      <w:bookmarkEnd w:id="0"/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DA CÂMARA MUNICIPAL DE REBOUÇAS. EM </w:t>
      </w:r>
      <w:r w:rsidR="0029421F" w:rsidRPr="00826337">
        <w:rPr>
          <w:rFonts w:ascii="Calibri" w:hAnsi="Calibri" w:cs="Calibri"/>
          <w:sz w:val="24"/>
          <w:szCs w:val="24"/>
        </w:rPr>
        <w:t xml:space="preserve">17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 w:rsidR="0029421F" w:rsidRPr="00826337">
        <w:rPr>
          <w:rFonts w:ascii="Calibri" w:hAnsi="Calibri" w:cs="Calibri"/>
          <w:sz w:val="24"/>
          <w:szCs w:val="24"/>
        </w:rPr>
        <w:t xml:space="preserve">JANEIRO 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29421F" w:rsidRPr="00826337" w:rsidRDefault="002A10CA" w:rsidP="0029421F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 xml:space="preserve">PROJETO DE LEI Nº 001/2023 - DO EXECUTIVO  MUNICIPAL, </w:t>
      </w:r>
      <w:r w:rsidRPr="00826337">
        <w:rPr>
          <w:rFonts w:ascii="Calibri" w:hAnsi="Calibri" w:cs="Calibri"/>
          <w:sz w:val="24"/>
          <w:szCs w:val="24"/>
        </w:rPr>
        <w:t>cuja súmula: “Autoriza a concessão de reajuste salarial aos</w:t>
      </w:r>
      <w:r w:rsidRPr="0082633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26337">
        <w:rPr>
          <w:rFonts w:ascii="Calibri" w:hAnsi="Calibri" w:cs="Calibri"/>
          <w:sz w:val="24"/>
          <w:szCs w:val="24"/>
        </w:rPr>
        <w:t xml:space="preserve">servidores municipais e dá outras providências”.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423BB5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 xml:space="preserve">PROJETO DE LEI Nº 002/2023 DO EXECUTIVO MUNICIPAL,  </w:t>
      </w:r>
      <w:r w:rsidRPr="00826337">
        <w:rPr>
          <w:rFonts w:ascii="Calibri" w:hAnsi="Calibri" w:cs="Calibri"/>
          <w:sz w:val="24"/>
          <w:szCs w:val="24"/>
        </w:rPr>
        <w:t>cuja súmula: “Autoriza o Executivo Municipal a contratar com o SESI, e dá</w:t>
      </w:r>
      <w:r w:rsidRPr="0082633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26337">
        <w:rPr>
          <w:rFonts w:ascii="Calibri" w:hAnsi="Calibri" w:cs="Calibri"/>
          <w:sz w:val="24"/>
          <w:szCs w:val="24"/>
        </w:rPr>
        <w:t xml:space="preserve">outras providências”.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 xml:space="preserve">PROJETO DE LEI Nº 003/2023 do EXECUTIVO MUNICIPAL, </w:t>
      </w:r>
      <w:r w:rsidRPr="00826337">
        <w:rPr>
          <w:rFonts w:ascii="Calibri" w:hAnsi="Calibri" w:cs="Calibri"/>
          <w:sz w:val="24"/>
          <w:szCs w:val="24"/>
        </w:rPr>
        <w:t xml:space="preserve">cuja súmula: “Autoriza o Executivo Municipal a ceder pedras descartáveis de cascalheiras do Município, e dá outras providências”.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>PROJETO DE LEI Nº 004/2023 DO EXECUTIVO MUNICIPAL,</w:t>
      </w:r>
      <w:r w:rsidRPr="00826337">
        <w:rPr>
          <w:rFonts w:ascii="Calibri" w:hAnsi="Calibri" w:cs="Calibri"/>
          <w:sz w:val="24"/>
          <w:szCs w:val="24"/>
        </w:rPr>
        <w:t xml:space="preserve"> cuja súmula: “Autoriza o Poder Executivo Municipal a proceder a abertura de crédito especial no Orçamento de 2023”.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>PROJETO DE LEI Nº 005/2023 DO EXECUTIVO MUNICIPAL</w:t>
      </w:r>
      <w:r w:rsidRPr="00826337">
        <w:rPr>
          <w:rFonts w:ascii="Calibri" w:hAnsi="Calibri" w:cs="Calibri"/>
          <w:sz w:val="24"/>
          <w:szCs w:val="24"/>
        </w:rPr>
        <w:t xml:space="preserve">,  cuja súmula: “Autoriza o Poder Executivo Municipal a proceder a abertura de  crédito especial no Orçamento de 2023”.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>PROJETO DE LEI Nº 006/2023 DO EXECUTIVO MUNICIPAL,</w:t>
      </w:r>
      <w:r w:rsidRPr="00826337">
        <w:rPr>
          <w:rFonts w:ascii="Calibri" w:hAnsi="Calibri" w:cs="Calibri"/>
          <w:sz w:val="24"/>
          <w:szCs w:val="24"/>
        </w:rPr>
        <w:t xml:space="preserve"> cuja súmula: “Autoriza o Poder Executivo Municipal a proceder a abertura de  crédito especial no Orçamento de 2023”.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826337" w:rsidRPr="00826337" w:rsidRDefault="0029421F" w:rsidP="00423BB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826337">
        <w:rPr>
          <w:rFonts w:ascii="Calibri" w:hAnsi="Calibri" w:cs="Calibri"/>
          <w:b/>
          <w:bCs/>
          <w:sz w:val="24"/>
          <w:szCs w:val="24"/>
        </w:rPr>
        <w:t xml:space="preserve">PROJETO DE LEI Nº 001/2023 DA MESA EXECUTIVA, </w:t>
      </w:r>
      <w:r w:rsidRPr="00826337">
        <w:rPr>
          <w:rFonts w:ascii="Calibri" w:hAnsi="Calibri" w:cs="Calibri"/>
          <w:sz w:val="24"/>
          <w:szCs w:val="24"/>
        </w:rPr>
        <w:t xml:space="preserve">cuja súmula: “Concede revisão geral anual de remuneração dos servidores efetivos e comissionados da Câmara Municipal de Rebouças, bem como dos subsídios dos Vereadores, concede reajuste à Cargo Comissionado e fixa piso salarial do Cargo de Auxiliar de Limpeza”. </w:t>
      </w:r>
      <w:r w:rsidR="00826337" w:rsidRPr="00826337">
        <w:rPr>
          <w:rFonts w:ascii="Calibri" w:hAnsi="Calibri" w:cs="Calibri"/>
          <w:sz w:val="24"/>
          <w:szCs w:val="24"/>
        </w:rPr>
        <w:t xml:space="preserve">Colocado em discussão e deliberação em 2.ª votação, o projeto foi aprovado em definitivo e será encaminhado ao Executivo Municipal para </w:t>
      </w:r>
      <w:r w:rsidR="00826337" w:rsidRPr="00826337">
        <w:rPr>
          <w:rFonts w:ascii="Calibri" w:hAnsi="Calibri" w:cs="Calibri"/>
          <w:b/>
          <w:bCs/>
          <w:sz w:val="24"/>
          <w:szCs w:val="24"/>
        </w:rPr>
        <w:t>SANÇÃO.</w:t>
      </w:r>
    </w:p>
    <w:p w:rsidR="002A10CA" w:rsidRPr="00826337" w:rsidRDefault="002A10CA" w:rsidP="00423BB5">
      <w:pPr>
        <w:jc w:val="both"/>
        <w:rPr>
          <w:rFonts w:ascii="Calibri" w:hAnsi="Calibri" w:cs="Calibri"/>
          <w:sz w:val="24"/>
          <w:szCs w:val="24"/>
        </w:rPr>
      </w:pPr>
    </w:p>
    <w:sectPr w:rsidR="002A10CA" w:rsidRPr="00826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386D74"/>
    <w:rsid w:val="00423BB5"/>
    <w:rsid w:val="00826337"/>
    <w:rsid w:val="00AE2074"/>
    <w:rsid w:val="00CC0874"/>
    <w:rsid w:val="00E0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2023-06-19T17:25:00Z</dcterms:created>
  <dcterms:modified xsi:type="dcterms:W3CDTF">2023-06-19T17:55:00Z</dcterms:modified>
</cp:coreProperties>
</file>