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EA2FC" w14:textId="01BBB9BE" w:rsidR="00D2178A" w:rsidRPr="00FA098C" w:rsidRDefault="00D2178A" w:rsidP="00D2178A">
      <w:pPr>
        <w:pStyle w:val="Ttulo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A098C">
        <w:rPr>
          <w:rFonts w:ascii="Calibri" w:hAnsi="Calibri" w:cs="Calibri"/>
          <w:b/>
          <w:bCs/>
          <w:color w:val="auto"/>
          <w:sz w:val="24"/>
          <w:szCs w:val="24"/>
        </w:rPr>
        <w:t>PORTARIA N.º 005/2025</w:t>
      </w:r>
    </w:p>
    <w:p w14:paraId="2C4F8D6B" w14:textId="77777777" w:rsidR="00D2178A" w:rsidRPr="004B7A69" w:rsidRDefault="00D2178A" w:rsidP="00D2178A">
      <w:pPr>
        <w:jc w:val="both"/>
        <w:rPr>
          <w:rFonts w:cs="Calibri"/>
          <w:b/>
          <w:sz w:val="24"/>
          <w:szCs w:val="24"/>
        </w:rPr>
      </w:pPr>
    </w:p>
    <w:p w14:paraId="02F0FC9E" w14:textId="77777777" w:rsidR="00D2178A" w:rsidRDefault="00D2178A" w:rsidP="00D2178A">
      <w:pPr>
        <w:ind w:firstLine="1418"/>
        <w:jc w:val="both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O PRESIDENTE DA CÂMARA MUNICIPAL DE REBOUÇAS, ESTADO DO PARANÁ, no uso de suas atribuições legais com base no disposto no Artigo 22.º, Inciso III, do Regimento Interno, </w:t>
      </w:r>
      <w:bookmarkStart w:id="0" w:name="_GoBack"/>
      <w:bookmarkEnd w:id="0"/>
    </w:p>
    <w:p w14:paraId="7217FC75" w14:textId="77777777" w:rsidR="00D2178A" w:rsidRDefault="00D2178A" w:rsidP="00D2178A">
      <w:pPr>
        <w:ind w:left="1418" w:firstLine="141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RESOLVE:</w:t>
      </w:r>
    </w:p>
    <w:p w14:paraId="1D3D0427" w14:textId="77777777" w:rsidR="00D2178A" w:rsidRDefault="00D2178A" w:rsidP="00D2178A">
      <w:pPr>
        <w:spacing w:after="0"/>
        <w:ind w:firstLine="1418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Art. 1.º - </w:t>
      </w:r>
      <w:r>
        <w:rPr>
          <w:rFonts w:cs="Calibri"/>
          <w:sz w:val="24"/>
          <w:szCs w:val="24"/>
        </w:rPr>
        <w:t>Nomear as vereadoras abaixo relacionadas para constituírem a Procuradoria da Mulher da Câmara Municipal de Rebouças, nos termos da Resolução nº 03, de 03 de maio de 2022:</w:t>
      </w:r>
    </w:p>
    <w:p w14:paraId="48D50916" w14:textId="77777777" w:rsidR="00D2178A" w:rsidRDefault="00D2178A" w:rsidP="00D2178A">
      <w:pPr>
        <w:spacing w:after="0"/>
        <w:ind w:firstLine="1418"/>
        <w:jc w:val="both"/>
        <w:rPr>
          <w:rFonts w:cs="Calibri"/>
          <w:sz w:val="20"/>
          <w:szCs w:val="24"/>
        </w:rPr>
      </w:pPr>
    </w:p>
    <w:p w14:paraId="2FCA5E52" w14:textId="77777777" w:rsidR="00D2178A" w:rsidRDefault="00D2178A" w:rsidP="00D2178A">
      <w:pPr>
        <w:spacing w:after="0"/>
        <w:ind w:firstLine="1418"/>
        <w:jc w:val="both"/>
        <w:rPr>
          <w:rFonts w:cs="Calibri"/>
          <w:sz w:val="4"/>
          <w:szCs w:val="24"/>
        </w:rPr>
      </w:pPr>
    </w:p>
    <w:p w14:paraId="019134A7" w14:textId="6B605EE2" w:rsidR="00D2178A" w:rsidRDefault="00D2178A" w:rsidP="00D2178A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PROCURADORA: NEIVA DE LURDES COSA</w:t>
      </w:r>
    </w:p>
    <w:p w14:paraId="3A9D9B5F" w14:textId="77777777" w:rsidR="00D2178A" w:rsidRDefault="00D2178A" w:rsidP="00D2178A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PRIMEIRA PROCURADORA ADJUNTA: MÁRCIA APARECIDA DE FREITAS PIANARO</w:t>
      </w:r>
    </w:p>
    <w:p w14:paraId="4B5E67E6" w14:textId="67FA2073" w:rsidR="00D2178A" w:rsidRPr="00B00889" w:rsidRDefault="00D2178A" w:rsidP="00D2178A">
      <w:pPr>
        <w:ind w:firstLine="1418"/>
        <w:jc w:val="both"/>
        <w:rPr>
          <w:sz w:val="24"/>
          <w:szCs w:val="24"/>
        </w:rPr>
      </w:pPr>
      <w:r w:rsidRPr="00562B63">
        <w:rPr>
          <w:b/>
          <w:sz w:val="24"/>
          <w:szCs w:val="24"/>
        </w:rPr>
        <w:t>Parágrafo Primeiro.</w:t>
      </w:r>
      <w:r>
        <w:rPr>
          <w:sz w:val="24"/>
          <w:szCs w:val="24"/>
        </w:rPr>
        <w:t xml:space="preserve"> O mandato das membras da Procuradoria da Mulher vigerá até 31 de dezembro de 2025, obedecendo a periodicidade da duração do mandato da Presidência da Câmara Municipal, conforme art. 2º da Resolução 03, de 03 de maio de 2022.</w:t>
      </w:r>
    </w:p>
    <w:p w14:paraId="7FC4C66E" w14:textId="77777777" w:rsidR="00D2178A" w:rsidRPr="0012577A" w:rsidRDefault="00D2178A" w:rsidP="00D2178A">
      <w:pPr>
        <w:ind w:firstLine="1418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Art. 2.º 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Esta Portaria entrará em vigor na data de sua publicação, em órgão oficial do Município.  </w:t>
      </w:r>
      <w:r>
        <w:rPr>
          <w:rFonts w:cs="Calibri"/>
          <w:b/>
          <w:sz w:val="24"/>
          <w:szCs w:val="24"/>
        </w:rPr>
        <w:tab/>
      </w:r>
    </w:p>
    <w:p w14:paraId="3AFD6F09" w14:textId="77777777" w:rsidR="00D2178A" w:rsidRDefault="00D2178A" w:rsidP="00D2178A">
      <w:pPr>
        <w:jc w:val="both"/>
        <w:rPr>
          <w:rFonts w:cs="Calibri"/>
          <w:sz w:val="24"/>
          <w:szCs w:val="24"/>
        </w:rPr>
      </w:pPr>
    </w:p>
    <w:p w14:paraId="27997686" w14:textId="52E7C43F" w:rsidR="00D2178A" w:rsidRPr="004B7A69" w:rsidRDefault="00D2178A" w:rsidP="00D2178A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</w:t>
      </w:r>
      <w:r w:rsidRPr="004B7A69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ala das Sessões da Câmara Municipal de Rebouças,</w:t>
      </w:r>
      <w:r w:rsidRPr="004B7A69">
        <w:rPr>
          <w:rFonts w:cs="Calibri"/>
          <w:sz w:val="24"/>
          <w:szCs w:val="24"/>
        </w:rPr>
        <w:t xml:space="preserve"> em </w:t>
      </w:r>
      <w:r>
        <w:rPr>
          <w:rFonts w:cs="Calibri"/>
          <w:sz w:val="24"/>
          <w:szCs w:val="24"/>
        </w:rPr>
        <w:t>15 de janeiro de 2025.</w:t>
      </w:r>
    </w:p>
    <w:p w14:paraId="4564CCBE" w14:textId="77777777" w:rsidR="00D2178A" w:rsidRDefault="00D2178A" w:rsidP="00D2178A">
      <w:pPr>
        <w:jc w:val="both"/>
        <w:rPr>
          <w:rFonts w:cs="Calibri"/>
          <w:sz w:val="24"/>
          <w:szCs w:val="24"/>
        </w:rPr>
      </w:pPr>
    </w:p>
    <w:p w14:paraId="470F7B9A" w14:textId="77777777" w:rsidR="00D2178A" w:rsidRDefault="00D2178A" w:rsidP="00D2178A">
      <w:pPr>
        <w:jc w:val="both"/>
        <w:rPr>
          <w:rFonts w:cs="Calibri"/>
          <w:sz w:val="24"/>
          <w:szCs w:val="24"/>
        </w:rPr>
      </w:pPr>
    </w:p>
    <w:p w14:paraId="64A4EA19" w14:textId="2903BF49" w:rsidR="00D2178A" w:rsidRDefault="00D2178A" w:rsidP="00D2178A">
      <w:pPr>
        <w:spacing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MARCIO ROBERTO DE SOUZA            </w:t>
      </w:r>
    </w:p>
    <w:p w14:paraId="38058FF9" w14:textId="6073E42D" w:rsidR="00D2178A" w:rsidRPr="004B7A69" w:rsidRDefault="00D2178A" w:rsidP="00D2178A">
      <w:pPr>
        <w:spacing w:after="0"/>
        <w:jc w:val="center"/>
      </w:pPr>
      <w:r w:rsidRPr="004B7A69">
        <w:rPr>
          <w:rFonts w:cs="Calibri"/>
          <w:sz w:val="24"/>
          <w:szCs w:val="24"/>
        </w:rPr>
        <w:t>Presidente da Câmara Municipal</w:t>
      </w:r>
    </w:p>
    <w:p w14:paraId="0436A6CB" w14:textId="77777777" w:rsidR="00055709" w:rsidRDefault="00055709" w:rsidP="00D2178A">
      <w:pPr>
        <w:jc w:val="center"/>
      </w:pPr>
    </w:p>
    <w:sectPr w:rsidR="00055709" w:rsidSect="00D21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2835" w:footer="79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ACD6D" w14:textId="77777777" w:rsidR="004E553F" w:rsidRDefault="004E553F">
      <w:pPr>
        <w:spacing w:after="0" w:line="240" w:lineRule="auto"/>
      </w:pPr>
      <w:r>
        <w:separator/>
      </w:r>
    </w:p>
  </w:endnote>
  <w:endnote w:type="continuationSeparator" w:id="0">
    <w:p w14:paraId="303B330F" w14:textId="77777777" w:rsidR="004E553F" w:rsidRDefault="004E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34D77" w14:textId="77777777" w:rsidR="00677F41" w:rsidRDefault="00677F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F7767" w14:textId="77777777" w:rsidR="00677F41" w:rsidRDefault="00677F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A51BD" w14:textId="77777777" w:rsidR="00677F41" w:rsidRDefault="004E553F">
    <w:pPr>
      <w:pStyle w:val="Rodap"/>
      <w:jc w:val="center"/>
      <w:rPr>
        <w:rFonts w:cs="Calibri"/>
        <w:sz w:val="20"/>
      </w:rPr>
    </w:pPr>
    <w:r>
      <w:rPr>
        <w:rFonts w:cs="Calibri"/>
        <w:sz w:val="20"/>
      </w:rPr>
      <w:t>1</w:t>
    </w:r>
  </w:p>
  <w:p w14:paraId="4F2E9D3F" w14:textId="77777777" w:rsidR="00677F41" w:rsidRDefault="004E553F" w:rsidP="00520098">
    <w:pPr>
      <w:pStyle w:val="Rodap"/>
      <w:jc w:val="center"/>
      <w:rPr>
        <w:rFonts w:cs="Calibri"/>
        <w:sz w:val="20"/>
      </w:rPr>
    </w:pPr>
    <w:r>
      <w:rPr>
        <w:rFonts w:cs="Calibri"/>
        <w:sz w:val="20"/>
      </w:rPr>
      <w:t>Av. Antônio Franco Sobrinho, 344 – Telefone: (42) 3457-1175</w:t>
    </w:r>
  </w:p>
  <w:p w14:paraId="4A534EB5" w14:textId="77777777" w:rsidR="00677F41" w:rsidRPr="008C1D22" w:rsidRDefault="004E553F" w:rsidP="00520098">
    <w:pPr>
      <w:pStyle w:val="Rodap"/>
      <w:jc w:val="center"/>
      <w:rPr>
        <w:sz w:val="20"/>
      </w:rPr>
    </w:pPr>
    <w:r>
      <w:rPr>
        <w:rFonts w:cs="Calibri"/>
        <w:sz w:val="20"/>
      </w:rPr>
      <w:t>CEP 84550-000 Rebouças/PR – http://www.reboucas.pr.leg.br</w:t>
    </w:r>
  </w:p>
  <w:p w14:paraId="78FF40E7" w14:textId="77777777" w:rsidR="00677F41" w:rsidRPr="008C1D22" w:rsidRDefault="00677F41" w:rsidP="008C1D22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73112" w14:textId="77777777" w:rsidR="004E553F" w:rsidRDefault="004E553F">
      <w:pPr>
        <w:spacing w:after="0" w:line="240" w:lineRule="auto"/>
      </w:pPr>
      <w:r>
        <w:separator/>
      </w:r>
    </w:p>
  </w:footnote>
  <w:footnote w:type="continuationSeparator" w:id="0">
    <w:p w14:paraId="6D26AB57" w14:textId="77777777" w:rsidR="004E553F" w:rsidRDefault="004E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B5063" w14:textId="77777777" w:rsidR="00677F41" w:rsidRDefault="00677F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E51B3" w14:textId="77777777" w:rsidR="00677F41" w:rsidRDefault="00677F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EF04E" w14:textId="3C102EC2" w:rsidR="00677F41" w:rsidRDefault="00D2178A" w:rsidP="00024512">
    <w:pPr>
      <w:spacing w:after="0" w:line="240" w:lineRule="auto"/>
      <w:ind w:left="-1701" w:right="-851"/>
      <w:jc w:val="center"/>
      <w:rPr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87112CE" wp14:editId="1810155C">
          <wp:simplePos x="0" y="0"/>
          <wp:positionH relativeFrom="page">
            <wp:posOffset>3369945</wp:posOffset>
          </wp:positionH>
          <wp:positionV relativeFrom="paragraph">
            <wp:posOffset>-1080135</wp:posOffset>
          </wp:positionV>
          <wp:extent cx="714375" cy="686435"/>
          <wp:effectExtent l="0" t="0" r="9525" b="0"/>
          <wp:wrapNone/>
          <wp:docPr id="1056700997" name="Imagem 1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3A22">
      <w:rPr>
        <w:sz w:val="24"/>
      </w:rPr>
      <w:t>Câmara Municipal de Rebouças – Estado do Paraná</w:t>
    </w:r>
  </w:p>
  <w:p w14:paraId="3AE5A618" w14:textId="77777777" w:rsidR="00677F41" w:rsidRDefault="004E553F" w:rsidP="00D7407E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14:paraId="1721C4AF" w14:textId="77777777" w:rsidR="00677F41" w:rsidRPr="00B73A22" w:rsidRDefault="004E553F" w:rsidP="002B43F0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P</w:t>
    </w:r>
    <w:r w:rsidRPr="00B73A22">
      <w:rPr>
        <w:sz w:val="24"/>
      </w:rPr>
      <w:t xml:space="preserve">residência da Câmara Municipal                  </w:t>
    </w:r>
  </w:p>
  <w:p w14:paraId="05831883" w14:textId="77777777" w:rsidR="00677F41" w:rsidRDefault="00677F41" w:rsidP="00D7407E">
    <w:pPr>
      <w:spacing w:after="0" w:line="240" w:lineRule="auto"/>
      <w:ind w:left="-1701" w:right="-851"/>
      <w:jc w:val="center"/>
      <w:rPr>
        <w:sz w:val="24"/>
      </w:rPr>
    </w:pPr>
  </w:p>
  <w:p w14:paraId="11501024" w14:textId="77777777" w:rsidR="00677F41" w:rsidRDefault="00677F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8A"/>
    <w:rsid w:val="00055709"/>
    <w:rsid w:val="00341C75"/>
    <w:rsid w:val="003A59A5"/>
    <w:rsid w:val="003C5301"/>
    <w:rsid w:val="004E553F"/>
    <w:rsid w:val="00677F41"/>
    <w:rsid w:val="00CB5D95"/>
    <w:rsid w:val="00D2178A"/>
    <w:rsid w:val="00FA098C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7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217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7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17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17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17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17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17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17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17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1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1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17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17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1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17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1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1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2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17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2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17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21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17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17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1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17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17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78A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2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78A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217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7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17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17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17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17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17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17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17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1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1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17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17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1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17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1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1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2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17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2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17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21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17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17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1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17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17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78A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2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78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Camara Municipal</cp:lastModifiedBy>
  <cp:revision>3</cp:revision>
  <dcterms:created xsi:type="dcterms:W3CDTF">2025-01-15T12:36:00Z</dcterms:created>
  <dcterms:modified xsi:type="dcterms:W3CDTF">2025-01-15T17:09:00Z</dcterms:modified>
</cp:coreProperties>
</file>